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8E56" w14:textId="77777777" w:rsidR="00E06071" w:rsidRDefault="00E06071" w:rsidP="00E06071">
      <w:pPr>
        <w:rPr>
          <w:b/>
          <w:bCs/>
          <w:sz w:val="28"/>
          <w:szCs w:val="28"/>
        </w:rPr>
      </w:pPr>
      <w:bookmarkStart w:id="0" w:name="_Hlk197605764"/>
    </w:p>
    <w:p w14:paraId="26405B3F" w14:textId="2EC557DC" w:rsidR="00E06071" w:rsidRDefault="00E06071" w:rsidP="00E06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CARIBBEAN WORKSHOP FOR THE STRENGTHENING OF EMTCT PLUS WITHIN </w:t>
      </w:r>
    </w:p>
    <w:p w14:paraId="0DF9396F" w14:textId="77777777" w:rsidR="00E06071" w:rsidRDefault="00E06071" w:rsidP="00E06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MATERNAL AND CHILD HEALTH (MCH)</w:t>
      </w:r>
    </w:p>
    <w:p w14:paraId="2D1D1DFC" w14:textId="77777777" w:rsidR="00E06071" w:rsidRPr="00E06071" w:rsidRDefault="00E06071" w:rsidP="00E06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5E45BFD" w14:textId="08F844D8" w:rsidR="00E06071" w:rsidRDefault="00E06071" w:rsidP="00E06071">
      <w:pPr>
        <w:jc w:val="center"/>
        <w:rPr>
          <w:b/>
          <w:bCs/>
          <w:sz w:val="28"/>
          <w:szCs w:val="28"/>
        </w:rPr>
      </w:pPr>
      <w:r w:rsidRPr="00E06071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AY</w:t>
      </w:r>
      <w:r w:rsidRPr="00E06071">
        <w:rPr>
          <w:b/>
          <w:bCs/>
          <w:sz w:val="28"/>
          <w:szCs w:val="28"/>
        </w:rPr>
        <w:t xml:space="preserve"> 20-21, 2025</w:t>
      </w:r>
    </w:p>
    <w:p w14:paraId="2B8C4C0B" w14:textId="77777777" w:rsidR="00E06071" w:rsidRPr="00E06071" w:rsidRDefault="00E06071" w:rsidP="0095117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318"/>
        <w:gridCol w:w="4977"/>
        <w:gridCol w:w="3145"/>
      </w:tblGrid>
      <w:tr w:rsidR="005D141D" w14:paraId="51AE19FE" w14:textId="77777777" w:rsidTr="03219D57">
        <w:tc>
          <w:tcPr>
            <w:tcW w:w="10440" w:type="dxa"/>
            <w:gridSpan w:val="3"/>
            <w:shd w:val="clear" w:color="auto" w:fill="A5C9EB" w:themeFill="text2" w:themeFillTint="40"/>
          </w:tcPr>
          <w:p w14:paraId="3AC27923" w14:textId="070A3370" w:rsidR="005D141D" w:rsidRDefault="005D141D" w:rsidP="00DE7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Day 1: </w:t>
            </w:r>
            <w:r w:rsidR="004852A0">
              <w:rPr>
                <w:b/>
                <w:bCs/>
              </w:rPr>
              <w:t xml:space="preserve">May </w:t>
            </w:r>
            <w:r w:rsidR="007E6F3B">
              <w:rPr>
                <w:b/>
                <w:bCs/>
              </w:rPr>
              <w:t>20</w:t>
            </w:r>
            <w:r w:rsidR="00DE76F0">
              <w:rPr>
                <w:b/>
                <w:bCs/>
              </w:rPr>
              <w:t>, 2025</w:t>
            </w:r>
          </w:p>
        </w:tc>
      </w:tr>
      <w:tr w:rsidR="00B410AB" w14:paraId="434E6D7F" w14:textId="77777777" w:rsidTr="00116AC7">
        <w:tc>
          <w:tcPr>
            <w:tcW w:w="2318" w:type="dxa"/>
          </w:tcPr>
          <w:p w14:paraId="72EA0639" w14:textId="6CDF4D55" w:rsidR="00A85ECA" w:rsidRDefault="002937F9" w:rsidP="00924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977" w:type="dxa"/>
          </w:tcPr>
          <w:p w14:paraId="16FDB59E" w14:textId="4EA01FCF" w:rsidR="00A85ECA" w:rsidRDefault="002937F9" w:rsidP="00924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3145" w:type="dxa"/>
          </w:tcPr>
          <w:p w14:paraId="1E2D1A16" w14:textId="603CA285" w:rsidR="00A85ECA" w:rsidRDefault="00944266" w:rsidP="00924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Facilitator</w:t>
            </w:r>
          </w:p>
        </w:tc>
      </w:tr>
      <w:tr w:rsidR="00A10998" w14:paraId="7B2ADDAE" w14:textId="77777777" w:rsidTr="004852A0">
        <w:trPr>
          <w:trHeight w:val="323"/>
        </w:trPr>
        <w:tc>
          <w:tcPr>
            <w:tcW w:w="2318" w:type="dxa"/>
          </w:tcPr>
          <w:p w14:paraId="344E71B2" w14:textId="5A697E28" w:rsidR="00A10998" w:rsidRPr="0068555D" w:rsidRDefault="00A10998" w:rsidP="009241C0">
            <w:pPr>
              <w:jc w:val="both"/>
            </w:pPr>
            <w:r>
              <w:t xml:space="preserve">8:00 am- 9:00 am </w:t>
            </w:r>
          </w:p>
        </w:tc>
        <w:tc>
          <w:tcPr>
            <w:tcW w:w="4977" w:type="dxa"/>
          </w:tcPr>
          <w:p w14:paraId="406C88DD" w14:textId="6A5E2FB8" w:rsidR="00A10998" w:rsidRPr="0068555D" w:rsidRDefault="00A10998" w:rsidP="009241C0">
            <w:pPr>
              <w:jc w:val="both"/>
            </w:pPr>
            <w:r>
              <w:t>Registration</w:t>
            </w:r>
          </w:p>
        </w:tc>
        <w:tc>
          <w:tcPr>
            <w:tcW w:w="3145" w:type="dxa"/>
          </w:tcPr>
          <w:p w14:paraId="1ECB5FE7" w14:textId="30B8C3E2" w:rsidR="00A10998" w:rsidRPr="0068555D" w:rsidRDefault="004852A0" w:rsidP="009241C0">
            <w:pPr>
              <w:jc w:val="both"/>
            </w:pPr>
            <w:r>
              <w:t>All</w:t>
            </w:r>
          </w:p>
        </w:tc>
      </w:tr>
      <w:tr w:rsidR="001B778F" w14:paraId="1FF6775E" w14:textId="77777777" w:rsidTr="004852A0">
        <w:trPr>
          <w:trHeight w:val="323"/>
        </w:trPr>
        <w:tc>
          <w:tcPr>
            <w:tcW w:w="2318" w:type="dxa"/>
          </w:tcPr>
          <w:p w14:paraId="424503AB" w14:textId="199D20F0" w:rsidR="001B778F" w:rsidRDefault="001B778F" w:rsidP="009241C0">
            <w:pPr>
              <w:jc w:val="both"/>
            </w:pPr>
            <w:r>
              <w:t>9:00am-9:15am</w:t>
            </w:r>
          </w:p>
        </w:tc>
        <w:tc>
          <w:tcPr>
            <w:tcW w:w="4977" w:type="dxa"/>
          </w:tcPr>
          <w:p w14:paraId="38A5B289" w14:textId="77777777" w:rsidR="001B778F" w:rsidRDefault="001B778F" w:rsidP="009241C0">
            <w:pPr>
              <w:jc w:val="both"/>
            </w:pPr>
            <w:r>
              <w:t>Welcome</w:t>
            </w:r>
          </w:p>
          <w:p w14:paraId="6CAA9168" w14:textId="3CCD4734" w:rsidR="001B778F" w:rsidRDefault="001B778F" w:rsidP="009241C0">
            <w:pPr>
              <w:jc w:val="both"/>
            </w:pPr>
            <w:r>
              <w:t>Security Briefing</w:t>
            </w:r>
          </w:p>
        </w:tc>
        <w:tc>
          <w:tcPr>
            <w:tcW w:w="3145" w:type="dxa"/>
          </w:tcPr>
          <w:p w14:paraId="2A1BDF3C" w14:textId="54C4F293" w:rsidR="001B778F" w:rsidRDefault="001B778F" w:rsidP="009241C0">
            <w:pPr>
              <w:jc w:val="both"/>
            </w:pPr>
            <w:r>
              <w:t>PAHO</w:t>
            </w:r>
            <w:r w:rsidR="00267794">
              <w:t xml:space="preserve"> Country Office</w:t>
            </w:r>
          </w:p>
          <w:p w14:paraId="66993E43" w14:textId="21C966A8" w:rsidR="001B778F" w:rsidRDefault="001B778F" w:rsidP="009241C0">
            <w:pPr>
              <w:jc w:val="both"/>
            </w:pPr>
            <w:r>
              <w:t>UNDSS</w:t>
            </w:r>
            <w:r w:rsidR="00267794">
              <w:t xml:space="preserve"> Jamaica</w:t>
            </w:r>
          </w:p>
        </w:tc>
      </w:tr>
      <w:tr w:rsidR="00B410AB" w:rsidRPr="00412B98" w14:paraId="4FE03780" w14:textId="77777777" w:rsidTr="00116AC7">
        <w:tc>
          <w:tcPr>
            <w:tcW w:w="2318" w:type="dxa"/>
          </w:tcPr>
          <w:p w14:paraId="62B3470E" w14:textId="6EB86697" w:rsidR="00A85ECA" w:rsidRPr="0068555D" w:rsidRDefault="000045FB" w:rsidP="009241C0">
            <w:pPr>
              <w:jc w:val="both"/>
            </w:pPr>
            <w:r w:rsidRPr="0068555D">
              <w:t>9:</w:t>
            </w:r>
            <w:r w:rsidR="00300A87">
              <w:t>15</w:t>
            </w:r>
            <w:r w:rsidRPr="0068555D">
              <w:t>am-</w:t>
            </w:r>
            <w:r w:rsidR="00944266" w:rsidRPr="0068555D">
              <w:t>9:30am</w:t>
            </w:r>
          </w:p>
        </w:tc>
        <w:tc>
          <w:tcPr>
            <w:tcW w:w="4977" w:type="dxa"/>
          </w:tcPr>
          <w:p w14:paraId="39F82B81" w14:textId="77777777" w:rsidR="00A85ECA" w:rsidRDefault="00944266" w:rsidP="009241C0">
            <w:pPr>
              <w:jc w:val="both"/>
            </w:pPr>
            <w:r w:rsidRPr="0068555D">
              <w:t>Introduction of Participants &amp; Objectives of workshop</w:t>
            </w:r>
          </w:p>
          <w:p w14:paraId="12B9D4DB" w14:textId="436B5E66" w:rsidR="00D06056" w:rsidRPr="0068555D" w:rsidRDefault="005B1766" w:rsidP="009241C0">
            <w:pPr>
              <w:jc w:val="both"/>
            </w:pPr>
            <w:r>
              <w:t>Expectations</w:t>
            </w:r>
            <w:r w:rsidR="00D06056">
              <w:t xml:space="preserve"> of workshop</w:t>
            </w:r>
          </w:p>
        </w:tc>
        <w:tc>
          <w:tcPr>
            <w:tcW w:w="3145" w:type="dxa"/>
          </w:tcPr>
          <w:p w14:paraId="7E279731" w14:textId="61B82436" w:rsidR="00A85ECA" w:rsidRPr="002C0CAB" w:rsidRDefault="007E6F3B" w:rsidP="00D06056">
            <w:pPr>
              <w:jc w:val="both"/>
              <w:rPr>
                <w:lang w:val="es-MX"/>
              </w:rPr>
            </w:pPr>
            <w:r w:rsidRPr="002C0CAB">
              <w:rPr>
                <w:lang w:val="es-MX"/>
              </w:rPr>
              <w:t>Dona Da Costa Martinez</w:t>
            </w:r>
            <w:r w:rsidR="003A09AD" w:rsidRPr="002C0CAB">
              <w:rPr>
                <w:lang w:val="es-MX"/>
              </w:rPr>
              <w:t>, Project Manager</w:t>
            </w:r>
          </w:p>
        </w:tc>
      </w:tr>
      <w:tr w:rsidR="004F3401" w14:paraId="48E40C09" w14:textId="77777777" w:rsidTr="03219D57">
        <w:tc>
          <w:tcPr>
            <w:tcW w:w="10440" w:type="dxa"/>
            <w:gridSpan w:val="3"/>
            <w:shd w:val="clear" w:color="auto" w:fill="FAE2D5" w:themeFill="accent2" w:themeFillTint="33"/>
          </w:tcPr>
          <w:p w14:paraId="10E8AA90" w14:textId="56EB3E2F" w:rsidR="004F3401" w:rsidRPr="004F3401" w:rsidRDefault="004F3401" w:rsidP="009241C0">
            <w:pPr>
              <w:jc w:val="both"/>
              <w:rPr>
                <w:b/>
                <w:bCs/>
              </w:rPr>
            </w:pPr>
            <w:r w:rsidRPr="004F3401">
              <w:rPr>
                <w:b/>
                <w:bCs/>
              </w:rPr>
              <w:t xml:space="preserve">Session 1: </w:t>
            </w:r>
            <w:r w:rsidR="007E6F3B">
              <w:rPr>
                <w:b/>
                <w:bCs/>
              </w:rPr>
              <w:t xml:space="preserve">         Elimination of diseases and status of CARICOM Member States</w:t>
            </w:r>
          </w:p>
        </w:tc>
      </w:tr>
      <w:tr w:rsidR="007E6F3B" w14:paraId="306DA1D3" w14:textId="77777777" w:rsidTr="00116AC7">
        <w:tc>
          <w:tcPr>
            <w:tcW w:w="2318" w:type="dxa"/>
          </w:tcPr>
          <w:p w14:paraId="7F82AF12" w14:textId="198F41ED" w:rsidR="007E6F3B" w:rsidRPr="0068555D" w:rsidRDefault="007E6F3B" w:rsidP="009241C0">
            <w:pPr>
              <w:jc w:val="both"/>
            </w:pPr>
            <w:r w:rsidRPr="0068555D">
              <w:t>9:30am-</w:t>
            </w:r>
            <w:r>
              <w:t>10</w:t>
            </w:r>
            <w:r w:rsidRPr="0068555D">
              <w:t>:</w:t>
            </w:r>
            <w:r>
              <w:t>00</w:t>
            </w:r>
            <w:r w:rsidRPr="0068555D">
              <w:t>am</w:t>
            </w:r>
          </w:p>
        </w:tc>
        <w:tc>
          <w:tcPr>
            <w:tcW w:w="4977" w:type="dxa"/>
          </w:tcPr>
          <w:p w14:paraId="12CDB4AD" w14:textId="0BB0A49D" w:rsidR="007E6F3B" w:rsidRDefault="007E6F3B" w:rsidP="007E6F3B">
            <w:pPr>
              <w:jc w:val="both"/>
            </w:pPr>
            <w:r>
              <w:t xml:space="preserve"> Elimination of diseases: Integrated approach to the elimination of multi-diseases. </w:t>
            </w:r>
          </w:p>
          <w:p w14:paraId="2E0985FF" w14:textId="77777777" w:rsidR="007E6F3B" w:rsidRDefault="007E6F3B" w:rsidP="007E6F3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Presentation</w:t>
            </w:r>
          </w:p>
          <w:p w14:paraId="53834ECF" w14:textId="32B03C64" w:rsidR="007E6F3B" w:rsidRDefault="007E6F3B" w:rsidP="007E6F3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Plenary discussion</w:t>
            </w:r>
          </w:p>
        </w:tc>
        <w:tc>
          <w:tcPr>
            <w:tcW w:w="3145" w:type="dxa"/>
          </w:tcPr>
          <w:p w14:paraId="48D21BCA" w14:textId="77777777" w:rsidR="00677189" w:rsidRDefault="00677189" w:rsidP="00677189">
            <w:pPr>
              <w:jc w:val="both"/>
            </w:pPr>
            <w:r>
              <w:t>Leandro Sereno, Advisor Hepatitis B, PAHO/WHO Headquarters</w:t>
            </w:r>
          </w:p>
          <w:p w14:paraId="6F732C0B" w14:textId="20BC07D4" w:rsidR="007E6F3B" w:rsidRPr="0068555D" w:rsidRDefault="007E6F3B" w:rsidP="009241C0">
            <w:pPr>
              <w:jc w:val="both"/>
            </w:pPr>
          </w:p>
        </w:tc>
      </w:tr>
      <w:tr w:rsidR="007E6F3B" w14:paraId="63DDE2D3" w14:textId="77777777" w:rsidTr="007E6F3B">
        <w:tc>
          <w:tcPr>
            <w:tcW w:w="10440" w:type="dxa"/>
            <w:gridSpan w:val="3"/>
            <w:shd w:val="clear" w:color="auto" w:fill="FAE2D5" w:themeFill="accent2" w:themeFillTint="33"/>
          </w:tcPr>
          <w:p w14:paraId="32723EBF" w14:textId="04DBB3E1" w:rsidR="007E6F3B" w:rsidRPr="0068555D" w:rsidRDefault="007E6F3B" w:rsidP="009241C0">
            <w:pPr>
              <w:jc w:val="both"/>
            </w:pPr>
            <w:r>
              <w:rPr>
                <w:b/>
                <w:bCs/>
              </w:rPr>
              <w:t xml:space="preserve">Session 2: </w:t>
            </w:r>
            <w:r w:rsidRPr="004F3401">
              <w:rPr>
                <w:b/>
                <w:bCs/>
              </w:rPr>
              <w:t>General overview of EMTCT strategy for HIV and syphilis and lessons learned</w:t>
            </w:r>
          </w:p>
        </w:tc>
      </w:tr>
      <w:tr w:rsidR="00B410AB" w14:paraId="36E3105E" w14:textId="77777777" w:rsidTr="00116AC7">
        <w:tc>
          <w:tcPr>
            <w:tcW w:w="2318" w:type="dxa"/>
          </w:tcPr>
          <w:p w14:paraId="5FA94E8E" w14:textId="2193845A" w:rsidR="00A85ECA" w:rsidRPr="00CB5676" w:rsidRDefault="00300A87" w:rsidP="009241C0">
            <w:pPr>
              <w:jc w:val="both"/>
            </w:pPr>
            <w:r>
              <w:t>10</w:t>
            </w:r>
            <w:r w:rsidR="00CB5676" w:rsidRPr="00CB5676">
              <w:t>:</w:t>
            </w:r>
            <w:r>
              <w:t>00</w:t>
            </w:r>
            <w:r w:rsidR="00CB5676" w:rsidRPr="00CB5676">
              <w:t>am</w:t>
            </w:r>
            <w:r w:rsidR="00CB5676">
              <w:t>-</w:t>
            </w:r>
            <w:r w:rsidR="00CB5676" w:rsidRPr="00CB5676">
              <w:t>1</w:t>
            </w:r>
            <w:r w:rsidR="00677189">
              <w:t>0</w:t>
            </w:r>
            <w:r w:rsidR="00CB5676" w:rsidRPr="00CB5676">
              <w:t>:</w:t>
            </w:r>
            <w:r w:rsidR="00677189">
              <w:t>45</w:t>
            </w:r>
            <w:r w:rsidR="00CB5676" w:rsidRPr="00CB5676">
              <w:t>am</w:t>
            </w:r>
          </w:p>
        </w:tc>
        <w:tc>
          <w:tcPr>
            <w:tcW w:w="4977" w:type="dxa"/>
          </w:tcPr>
          <w:p w14:paraId="6A014F83" w14:textId="6312ABE1" w:rsidR="00B410AB" w:rsidRDefault="00AB1EBA" w:rsidP="00B410AB">
            <w:pPr>
              <w:jc w:val="both"/>
            </w:pPr>
            <w:r>
              <w:t xml:space="preserve">EMTCT Experience in the Caribbean: </w:t>
            </w:r>
            <w:r w:rsidR="002471AE">
              <w:t xml:space="preserve">Lessons </w:t>
            </w:r>
            <w:r w:rsidR="002471AE" w:rsidRPr="000570DD">
              <w:t xml:space="preserve">learned, </w:t>
            </w:r>
            <w:r w:rsidR="002471AE">
              <w:t>and</w:t>
            </w:r>
            <w:r>
              <w:t xml:space="preserve"> challenges identified</w:t>
            </w:r>
            <w:r w:rsidR="00D670AA">
              <w:t xml:space="preserve"> </w:t>
            </w:r>
          </w:p>
          <w:p w14:paraId="17F113C3" w14:textId="77777777" w:rsidR="004436C9" w:rsidRPr="000570DD" w:rsidRDefault="004436C9" w:rsidP="00B410AB">
            <w:pPr>
              <w:jc w:val="both"/>
            </w:pPr>
          </w:p>
          <w:p w14:paraId="4F828630" w14:textId="0AD8E415" w:rsidR="00B410AB" w:rsidRPr="00A7240A" w:rsidRDefault="00D06056" w:rsidP="00B410A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Program and Services </w:t>
            </w:r>
          </w:p>
          <w:p w14:paraId="18261DB0" w14:textId="77777777" w:rsidR="00B410AB" w:rsidRDefault="00B410AB" w:rsidP="00B410A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Presentation</w:t>
            </w:r>
          </w:p>
          <w:p w14:paraId="5D62BCB9" w14:textId="70C7D5B7" w:rsidR="00B410AB" w:rsidRDefault="00B410AB" w:rsidP="00B410A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Plenary </w:t>
            </w:r>
            <w:r w:rsidRPr="00A7240A">
              <w:t>discussion</w:t>
            </w:r>
          </w:p>
          <w:p w14:paraId="22C381ED" w14:textId="77777777" w:rsidR="00CB5676" w:rsidRPr="00A7240A" w:rsidRDefault="00CB5676" w:rsidP="00CB5676">
            <w:pPr>
              <w:pStyle w:val="ListParagraph"/>
              <w:ind w:left="1440"/>
              <w:jc w:val="both"/>
            </w:pPr>
          </w:p>
          <w:p w14:paraId="2FEEE484" w14:textId="77777777" w:rsidR="00B410AB" w:rsidRDefault="00B410AB" w:rsidP="00B410A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Laboratory services</w:t>
            </w:r>
          </w:p>
          <w:p w14:paraId="7AC17796" w14:textId="3D9CEAA2" w:rsidR="00B410AB" w:rsidRDefault="0068555D" w:rsidP="00B410A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Presentation</w:t>
            </w:r>
          </w:p>
          <w:p w14:paraId="4959B1F9" w14:textId="08E1CEDB" w:rsidR="0068555D" w:rsidRDefault="0068555D" w:rsidP="00B410A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Plenary discussion</w:t>
            </w:r>
          </w:p>
          <w:p w14:paraId="7D378968" w14:textId="77777777" w:rsidR="00A85ECA" w:rsidRDefault="00A85ECA" w:rsidP="009241C0">
            <w:pPr>
              <w:jc w:val="both"/>
              <w:rPr>
                <w:b/>
                <w:bCs/>
              </w:rPr>
            </w:pPr>
          </w:p>
        </w:tc>
        <w:tc>
          <w:tcPr>
            <w:tcW w:w="3145" w:type="dxa"/>
          </w:tcPr>
          <w:p w14:paraId="666D2A1F" w14:textId="77777777" w:rsidR="00AB1EBA" w:rsidRDefault="00AB1EBA" w:rsidP="009241C0">
            <w:pPr>
              <w:jc w:val="both"/>
            </w:pPr>
          </w:p>
          <w:p w14:paraId="6736A37D" w14:textId="77777777" w:rsidR="00AB1EBA" w:rsidRDefault="00AB1EBA" w:rsidP="009241C0">
            <w:pPr>
              <w:jc w:val="both"/>
            </w:pPr>
          </w:p>
          <w:p w14:paraId="265A1D5A" w14:textId="77777777" w:rsidR="00AB1EBA" w:rsidRDefault="00AB1EBA" w:rsidP="009241C0">
            <w:pPr>
              <w:jc w:val="both"/>
            </w:pPr>
          </w:p>
          <w:p w14:paraId="70521770" w14:textId="77777777" w:rsidR="003A09AD" w:rsidRDefault="003A09AD" w:rsidP="003A09AD">
            <w:pPr>
              <w:jc w:val="both"/>
            </w:pPr>
            <w:r w:rsidRPr="00C31264">
              <w:t>Sandra Jones, Advisor, PAHO/WHO Caribbean</w:t>
            </w:r>
          </w:p>
          <w:p w14:paraId="6A445632" w14:textId="77777777" w:rsidR="00D06056" w:rsidRDefault="00D06056" w:rsidP="009241C0">
            <w:pPr>
              <w:jc w:val="both"/>
            </w:pPr>
          </w:p>
          <w:p w14:paraId="04898BD3" w14:textId="77777777" w:rsidR="00D06056" w:rsidRDefault="00D06056" w:rsidP="009241C0">
            <w:pPr>
              <w:jc w:val="both"/>
            </w:pPr>
          </w:p>
          <w:p w14:paraId="754CE36B" w14:textId="77777777" w:rsidR="00122200" w:rsidRPr="00122200" w:rsidRDefault="00122200" w:rsidP="00122200">
            <w:pPr>
              <w:spacing w:before="100" w:beforeAutospacing="1" w:after="100" w:afterAutospacing="1"/>
              <w:jc w:val="both"/>
              <w:rPr>
                <w:rFonts w:eastAsia="Aptos" w:cs="Aptos"/>
                <w:kern w:val="0"/>
                <w14:ligatures w14:val="none"/>
              </w:rPr>
            </w:pPr>
            <w:r w:rsidRPr="00122200">
              <w:rPr>
                <w:rFonts w:eastAsia="Aptos" w:cs="Aptos"/>
                <w:kern w:val="0"/>
                <w14:ligatures w14:val="none"/>
              </w:rPr>
              <w:t>Valerie Wilson, Director, Caribbean Med Labs Foundation</w:t>
            </w:r>
          </w:p>
          <w:p w14:paraId="416BDDC0" w14:textId="77777777" w:rsidR="00A10998" w:rsidRDefault="00A10998" w:rsidP="009241C0">
            <w:pPr>
              <w:jc w:val="both"/>
            </w:pPr>
          </w:p>
          <w:p w14:paraId="569F433B" w14:textId="07715822" w:rsidR="00A10998" w:rsidRPr="004436C9" w:rsidRDefault="00A10998" w:rsidP="009241C0">
            <w:pPr>
              <w:jc w:val="both"/>
            </w:pPr>
          </w:p>
        </w:tc>
      </w:tr>
      <w:tr w:rsidR="00676980" w14:paraId="5B756186" w14:textId="77777777" w:rsidTr="00116AC7">
        <w:tc>
          <w:tcPr>
            <w:tcW w:w="2318" w:type="dxa"/>
            <w:shd w:val="clear" w:color="auto" w:fill="A5C9EB" w:themeFill="text2" w:themeFillTint="40"/>
          </w:tcPr>
          <w:p w14:paraId="5C697B64" w14:textId="46B25955" w:rsidR="00B410AB" w:rsidRPr="00A51F07" w:rsidRDefault="004436C9" w:rsidP="009241C0">
            <w:pPr>
              <w:jc w:val="both"/>
            </w:pPr>
            <w:r w:rsidRPr="00A51F07">
              <w:t>1</w:t>
            </w:r>
            <w:r w:rsidR="00677189">
              <w:t>0</w:t>
            </w:r>
            <w:r w:rsidRPr="00A51F07">
              <w:t>:</w:t>
            </w:r>
            <w:r w:rsidR="00677189">
              <w:t>45</w:t>
            </w:r>
            <w:r w:rsidRPr="00A51F07">
              <w:t>am</w:t>
            </w:r>
            <w:r w:rsidR="00A51F07" w:rsidRPr="00A51F07">
              <w:t>-1</w:t>
            </w:r>
            <w:r w:rsidR="007849D9">
              <w:t>1</w:t>
            </w:r>
            <w:r w:rsidR="00A51F07" w:rsidRPr="00A51F07">
              <w:t>:</w:t>
            </w:r>
            <w:r w:rsidR="00677189">
              <w:t>00</w:t>
            </w:r>
            <w:r w:rsidR="00A51F07" w:rsidRPr="00A51F07">
              <w:t>am</w:t>
            </w:r>
          </w:p>
        </w:tc>
        <w:tc>
          <w:tcPr>
            <w:tcW w:w="4977" w:type="dxa"/>
            <w:shd w:val="clear" w:color="auto" w:fill="A5C9EB" w:themeFill="text2" w:themeFillTint="40"/>
          </w:tcPr>
          <w:p w14:paraId="55AFA157" w14:textId="38062148" w:rsidR="00B410AB" w:rsidRPr="00CB5676" w:rsidRDefault="00CB5676" w:rsidP="00A51F07">
            <w:pPr>
              <w:jc w:val="center"/>
            </w:pPr>
            <w:r w:rsidRPr="00CB5676">
              <w:t>Coffee Break</w:t>
            </w:r>
          </w:p>
        </w:tc>
        <w:tc>
          <w:tcPr>
            <w:tcW w:w="3145" w:type="dxa"/>
            <w:shd w:val="clear" w:color="auto" w:fill="A5C9EB" w:themeFill="text2" w:themeFillTint="40"/>
          </w:tcPr>
          <w:p w14:paraId="4DCD63AA" w14:textId="77777777" w:rsidR="00B410AB" w:rsidRDefault="00B410AB" w:rsidP="009241C0">
            <w:pPr>
              <w:jc w:val="both"/>
              <w:rPr>
                <w:b/>
                <w:bCs/>
              </w:rPr>
            </w:pPr>
          </w:p>
        </w:tc>
      </w:tr>
      <w:tr w:rsidR="00B410AB" w14:paraId="12D1356E" w14:textId="77777777" w:rsidTr="00116AC7">
        <w:tc>
          <w:tcPr>
            <w:tcW w:w="2318" w:type="dxa"/>
          </w:tcPr>
          <w:p w14:paraId="5FFB3385" w14:textId="4F2C7246" w:rsidR="00B410AB" w:rsidRPr="00300857" w:rsidRDefault="00A51F07" w:rsidP="009241C0">
            <w:pPr>
              <w:jc w:val="both"/>
            </w:pPr>
            <w:r w:rsidRPr="00300857">
              <w:t>1</w:t>
            </w:r>
            <w:r w:rsidR="00D06056">
              <w:t>1</w:t>
            </w:r>
            <w:r w:rsidRPr="00300857">
              <w:t>:</w:t>
            </w:r>
            <w:r w:rsidR="00677189">
              <w:t>00</w:t>
            </w:r>
            <w:r w:rsidRPr="00300857">
              <w:t>am-1</w:t>
            </w:r>
            <w:r w:rsidR="00677189">
              <w:t>1</w:t>
            </w:r>
            <w:r w:rsidRPr="00300857">
              <w:t>:</w:t>
            </w:r>
            <w:r w:rsidR="00677189">
              <w:t>4</w:t>
            </w:r>
            <w:r w:rsidR="00300A87">
              <w:t>5</w:t>
            </w:r>
            <w:r w:rsidR="00300857" w:rsidRPr="00300857">
              <w:t>am</w:t>
            </w:r>
          </w:p>
        </w:tc>
        <w:tc>
          <w:tcPr>
            <w:tcW w:w="4977" w:type="dxa"/>
          </w:tcPr>
          <w:p w14:paraId="2946D6B7" w14:textId="6DFA281D" w:rsidR="00CB5676" w:rsidRDefault="00AB1EBA" w:rsidP="00300857">
            <w:pPr>
              <w:jc w:val="both"/>
            </w:pPr>
            <w:r>
              <w:t>E</w:t>
            </w:r>
            <w:r w:rsidR="00A51F07" w:rsidRPr="000570DD">
              <w:t xml:space="preserve">xperiences and lessons </w:t>
            </w:r>
            <w:r w:rsidR="00B16FC5" w:rsidRPr="000570DD">
              <w:t xml:space="preserve">learned </w:t>
            </w:r>
            <w:r w:rsidR="00B16FC5">
              <w:t>Continued</w:t>
            </w:r>
          </w:p>
          <w:p w14:paraId="7C24FDFD" w14:textId="5909EBD0" w:rsidR="00BB0C3D" w:rsidRDefault="00BB0C3D" w:rsidP="00BB0C3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Human Rights, Gender &amp; Community </w:t>
            </w:r>
            <w:r w:rsidR="000C3910">
              <w:t>Engagement</w:t>
            </w:r>
          </w:p>
          <w:p w14:paraId="3230C5ED" w14:textId="77777777" w:rsidR="00BB0C3D" w:rsidRDefault="00BB0C3D" w:rsidP="00BB0C3D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Presentation</w:t>
            </w:r>
          </w:p>
          <w:p w14:paraId="1425E80C" w14:textId="77777777" w:rsidR="00BB0C3D" w:rsidRDefault="00BB0C3D" w:rsidP="00BB0C3D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Plenary discussion</w:t>
            </w:r>
          </w:p>
          <w:p w14:paraId="4B04B24F" w14:textId="77777777" w:rsidR="00AB5C35" w:rsidRDefault="00AB5C35" w:rsidP="00AB5C35">
            <w:pPr>
              <w:pStyle w:val="ListParagraph"/>
              <w:ind w:left="1440"/>
              <w:jc w:val="both"/>
            </w:pPr>
          </w:p>
          <w:p w14:paraId="2B39AC8A" w14:textId="77777777" w:rsidR="00AB5C35" w:rsidRDefault="00AB5C35" w:rsidP="00AB5C35">
            <w:pPr>
              <w:pStyle w:val="ListParagraph"/>
              <w:ind w:left="1440"/>
              <w:jc w:val="both"/>
            </w:pPr>
          </w:p>
          <w:p w14:paraId="4AC8C4B1" w14:textId="77777777" w:rsidR="00BB0C3D" w:rsidRDefault="00BB0C3D" w:rsidP="00300857">
            <w:pPr>
              <w:jc w:val="both"/>
            </w:pPr>
          </w:p>
          <w:p w14:paraId="5C591426" w14:textId="2ECF6E11" w:rsidR="00BB0C3D" w:rsidRDefault="00BB0C3D" w:rsidP="00BB0C3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Strategic Information</w:t>
            </w:r>
            <w:r w:rsidR="00AB5C35">
              <w:t>/Data Verification</w:t>
            </w:r>
            <w:r>
              <w:t xml:space="preserve"> </w:t>
            </w:r>
          </w:p>
          <w:p w14:paraId="6066DEDA" w14:textId="77777777" w:rsidR="00BB0C3D" w:rsidRDefault="00BB0C3D" w:rsidP="00BB0C3D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Presentation</w:t>
            </w:r>
          </w:p>
          <w:p w14:paraId="6580445C" w14:textId="77777777" w:rsidR="00BB0C3D" w:rsidRDefault="00BB0C3D" w:rsidP="00BB0C3D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Plenary discussion</w:t>
            </w:r>
          </w:p>
          <w:p w14:paraId="7A9D35C7" w14:textId="77777777" w:rsidR="00BB0C3D" w:rsidRDefault="00BB0C3D" w:rsidP="00300857">
            <w:pPr>
              <w:jc w:val="both"/>
            </w:pPr>
          </w:p>
          <w:p w14:paraId="42F45A05" w14:textId="77777777" w:rsidR="00B410AB" w:rsidRDefault="00B410AB" w:rsidP="00BB0C3D">
            <w:pPr>
              <w:jc w:val="both"/>
              <w:rPr>
                <w:b/>
                <w:bCs/>
              </w:rPr>
            </w:pPr>
          </w:p>
        </w:tc>
        <w:tc>
          <w:tcPr>
            <w:tcW w:w="3145" w:type="dxa"/>
          </w:tcPr>
          <w:p w14:paraId="11754E93" w14:textId="09E876EB" w:rsidR="00B410AB" w:rsidRDefault="003A09AD" w:rsidP="009241C0">
            <w:pPr>
              <w:jc w:val="both"/>
            </w:pPr>
            <w:r>
              <w:t xml:space="preserve">Veronica Cenac, Human Rights Advisor, </w:t>
            </w:r>
            <w:r w:rsidR="00D06056" w:rsidRPr="00D06056">
              <w:t>UNAIDS</w:t>
            </w:r>
          </w:p>
          <w:p w14:paraId="21320CBD" w14:textId="77777777" w:rsidR="00D06056" w:rsidRDefault="00D06056" w:rsidP="009241C0">
            <w:pPr>
              <w:jc w:val="both"/>
            </w:pPr>
          </w:p>
          <w:p w14:paraId="09AB0BDF" w14:textId="77777777" w:rsidR="00D06056" w:rsidRDefault="00D06056" w:rsidP="009241C0">
            <w:pPr>
              <w:jc w:val="both"/>
            </w:pPr>
          </w:p>
          <w:p w14:paraId="64A86E22" w14:textId="77777777" w:rsidR="00D06056" w:rsidRDefault="00D06056" w:rsidP="009241C0">
            <w:pPr>
              <w:jc w:val="both"/>
            </w:pPr>
          </w:p>
          <w:p w14:paraId="138B4855" w14:textId="77777777" w:rsidR="00D06056" w:rsidRDefault="00D06056" w:rsidP="009241C0">
            <w:pPr>
              <w:jc w:val="both"/>
            </w:pPr>
          </w:p>
          <w:p w14:paraId="21306D91" w14:textId="77777777" w:rsidR="00D06056" w:rsidRDefault="00D06056" w:rsidP="009241C0">
            <w:pPr>
              <w:jc w:val="both"/>
            </w:pPr>
          </w:p>
          <w:p w14:paraId="35F9CE3F" w14:textId="77777777" w:rsidR="00D06056" w:rsidRDefault="00D06056" w:rsidP="009241C0">
            <w:pPr>
              <w:jc w:val="both"/>
            </w:pPr>
          </w:p>
          <w:p w14:paraId="332E5074" w14:textId="256D9F37" w:rsidR="00D06056" w:rsidRPr="00D06056" w:rsidRDefault="00D06056" w:rsidP="009241C0">
            <w:pPr>
              <w:jc w:val="both"/>
            </w:pPr>
            <w:r>
              <w:t>Leandro Sereno</w:t>
            </w:r>
            <w:r w:rsidR="003A09AD">
              <w:t>, Advisor Hepatitis B, PAHO/WHO Headquarters</w:t>
            </w:r>
          </w:p>
        </w:tc>
      </w:tr>
      <w:tr w:rsidR="00B410AB" w14:paraId="2FE0B157" w14:textId="77777777" w:rsidTr="00116AC7">
        <w:tc>
          <w:tcPr>
            <w:tcW w:w="2318" w:type="dxa"/>
          </w:tcPr>
          <w:p w14:paraId="1F8D9800" w14:textId="7110B732" w:rsidR="00B410AB" w:rsidRPr="007849D9" w:rsidRDefault="007849D9" w:rsidP="009241C0">
            <w:pPr>
              <w:jc w:val="both"/>
            </w:pPr>
            <w:r w:rsidRPr="007849D9">
              <w:t>1</w:t>
            </w:r>
            <w:r w:rsidR="00677189">
              <w:t>1</w:t>
            </w:r>
            <w:r w:rsidRPr="007849D9">
              <w:t>:</w:t>
            </w:r>
            <w:r w:rsidR="00677189">
              <w:t>4</w:t>
            </w:r>
            <w:r w:rsidR="00300A87">
              <w:t>5</w:t>
            </w:r>
            <w:r w:rsidR="00677189">
              <w:t>noon</w:t>
            </w:r>
            <w:r w:rsidRPr="007849D9">
              <w:t>-1</w:t>
            </w:r>
            <w:r w:rsidR="00677189">
              <w:t>2</w:t>
            </w:r>
            <w:r w:rsidR="004B6E44">
              <w:t>:</w:t>
            </w:r>
            <w:r w:rsidR="00677189">
              <w:t>3</w:t>
            </w:r>
            <w:r w:rsidRPr="007849D9">
              <w:t>0</w:t>
            </w:r>
            <w:r w:rsidR="00677189">
              <w:t>pm</w:t>
            </w:r>
          </w:p>
        </w:tc>
        <w:tc>
          <w:tcPr>
            <w:tcW w:w="4977" w:type="dxa"/>
          </w:tcPr>
          <w:p w14:paraId="3A899485" w14:textId="2FB569F6" w:rsidR="00300A87" w:rsidRDefault="00AB1EBA" w:rsidP="00AB1EBA">
            <w:pPr>
              <w:jc w:val="both"/>
            </w:pPr>
            <w:r>
              <w:t xml:space="preserve">Advancing the </w:t>
            </w:r>
            <w:r w:rsidR="00300A87">
              <w:t>Eliminati</w:t>
            </w:r>
            <w:r>
              <w:t>on of</w:t>
            </w:r>
            <w:r w:rsidR="00300A87">
              <w:t xml:space="preserve"> the mother-to-child transmission </w:t>
            </w:r>
            <w:r w:rsidR="00122200">
              <w:t>of Hepatitis</w:t>
            </w:r>
            <w:r w:rsidR="00300A87">
              <w:t xml:space="preserve"> B</w:t>
            </w:r>
            <w:r w:rsidR="00D670AA">
              <w:t xml:space="preserve"> </w:t>
            </w:r>
          </w:p>
          <w:p w14:paraId="31AF1BE3" w14:textId="77777777" w:rsidR="00AB1EBA" w:rsidRDefault="00AB1EBA" w:rsidP="00971726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Presentation</w:t>
            </w:r>
          </w:p>
          <w:p w14:paraId="7C8AB4F8" w14:textId="77777777" w:rsidR="00971726" w:rsidRDefault="00971726" w:rsidP="00971726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Plenary Discussion</w:t>
            </w:r>
          </w:p>
          <w:p w14:paraId="4FD52709" w14:textId="77777777" w:rsidR="00677189" w:rsidRDefault="00677189" w:rsidP="00677189">
            <w:pPr>
              <w:jc w:val="both"/>
            </w:pPr>
          </w:p>
          <w:p w14:paraId="6C79FA6C" w14:textId="77777777" w:rsidR="00677189" w:rsidRDefault="00677189" w:rsidP="00677189">
            <w:pPr>
              <w:jc w:val="both"/>
            </w:pPr>
          </w:p>
          <w:p w14:paraId="160CF54B" w14:textId="7DC2D810" w:rsidR="00677189" w:rsidRPr="007849D9" w:rsidRDefault="00677189" w:rsidP="00677189">
            <w:pPr>
              <w:jc w:val="both"/>
            </w:pPr>
            <w:r>
              <w:t>Strategies to close the gaps to achieve the EMTCT of hepatitis B (reflection and identification of next steps)</w:t>
            </w:r>
          </w:p>
        </w:tc>
        <w:tc>
          <w:tcPr>
            <w:tcW w:w="3145" w:type="dxa"/>
          </w:tcPr>
          <w:p w14:paraId="7562F20C" w14:textId="77777777" w:rsidR="00B410AB" w:rsidRDefault="003A09AD" w:rsidP="009241C0">
            <w:pPr>
              <w:jc w:val="both"/>
            </w:pPr>
            <w:r>
              <w:t>Leandro Sereno, Advisor Hepatitis B, PAHO/WHO Headquarters</w:t>
            </w:r>
          </w:p>
          <w:p w14:paraId="64028810" w14:textId="77777777" w:rsidR="00677189" w:rsidRDefault="00677189" w:rsidP="009241C0">
            <w:pPr>
              <w:jc w:val="both"/>
            </w:pPr>
          </w:p>
          <w:p w14:paraId="14F4C3B7" w14:textId="77777777" w:rsidR="00677189" w:rsidRDefault="00677189" w:rsidP="009241C0">
            <w:pPr>
              <w:jc w:val="both"/>
            </w:pPr>
          </w:p>
          <w:p w14:paraId="134C1DA0" w14:textId="77777777" w:rsidR="00677189" w:rsidRDefault="00677189" w:rsidP="009241C0">
            <w:pPr>
              <w:jc w:val="both"/>
            </w:pPr>
          </w:p>
          <w:p w14:paraId="0A2B080E" w14:textId="6BB4A7F8" w:rsidR="00677189" w:rsidRPr="00300A87" w:rsidRDefault="00677189" w:rsidP="009241C0">
            <w:pPr>
              <w:jc w:val="both"/>
            </w:pPr>
            <w:r>
              <w:t>Dr. Karen Broome, Advisor Immunization, PAHO Caribbean</w:t>
            </w:r>
          </w:p>
        </w:tc>
      </w:tr>
      <w:tr w:rsidR="007849D9" w14:paraId="2D83F6F8" w14:textId="77777777" w:rsidTr="00116AC7">
        <w:tc>
          <w:tcPr>
            <w:tcW w:w="2318" w:type="dxa"/>
          </w:tcPr>
          <w:p w14:paraId="446ABECF" w14:textId="7F2D5FF2" w:rsidR="007849D9" w:rsidRPr="007849D9" w:rsidRDefault="007849D9" w:rsidP="009241C0">
            <w:pPr>
              <w:jc w:val="both"/>
            </w:pPr>
            <w:r w:rsidRPr="007849D9">
              <w:t>1</w:t>
            </w:r>
            <w:r w:rsidR="00677189">
              <w:t>2</w:t>
            </w:r>
            <w:r w:rsidRPr="007849D9">
              <w:t>:</w:t>
            </w:r>
            <w:r w:rsidR="00677189">
              <w:t>3</w:t>
            </w:r>
            <w:r w:rsidR="00362460">
              <w:t>0</w:t>
            </w:r>
            <w:r w:rsidR="00EB1BD1">
              <w:t>-</w:t>
            </w:r>
            <w:r w:rsidR="004B6E44">
              <w:t>1</w:t>
            </w:r>
            <w:r w:rsidR="00EB1BD1">
              <w:t>:</w:t>
            </w:r>
            <w:r w:rsidR="00677189">
              <w:t>3</w:t>
            </w:r>
            <w:r w:rsidR="00EB1BD1">
              <w:t>0pm</w:t>
            </w:r>
          </w:p>
        </w:tc>
        <w:tc>
          <w:tcPr>
            <w:tcW w:w="4977" w:type="dxa"/>
          </w:tcPr>
          <w:p w14:paraId="4E26D7DA" w14:textId="1A746554" w:rsidR="007849D9" w:rsidRPr="007849D9" w:rsidRDefault="007849D9" w:rsidP="009241C0">
            <w:pPr>
              <w:jc w:val="both"/>
            </w:pPr>
            <w:r w:rsidRPr="007849D9">
              <w:t>Lunch</w:t>
            </w:r>
          </w:p>
        </w:tc>
        <w:tc>
          <w:tcPr>
            <w:tcW w:w="3145" w:type="dxa"/>
          </w:tcPr>
          <w:p w14:paraId="43339911" w14:textId="77777777" w:rsidR="007849D9" w:rsidRDefault="007849D9" w:rsidP="009241C0">
            <w:pPr>
              <w:jc w:val="both"/>
              <w:rPr>
                <w:b/>
                <w:bCs/>
              </w:rPr>
            </w:pPr>
          </w:p>
        </w:tc>
      </w:tr>
      <w:tr w:rsidR="004F3401" w14:paraId="36639EF0" w14:textId="77777777" w:rsidTr="03219D57">
        <w:tc>
          <w:tcPr>
            <w:tcW w:w="10440" w:type="dxa"/>
            <w:gridSpan w:val="3"/>
            <w:shd w:val="clear" w:color="auto" w:fill="FAE2D5" w:themeFill="accent2" w:themeFillTint="33"/>
          </w:tcPr>
          <w:p w14:paraId="1B0F5604" w14:textId="4BE637B7" w:rsidR="004F3401" w:rsidRPr="0077501F" w:rsidRDefault="004F3401" w:rsidP="009241C0">
            <w:pPr>
              <w:jc w:val="both"/>
              <w:rPr>
                <w:b/>
                <w:bCs/>
              </w:rPr>
            </w:pPr>
            <w:r w:rsidRPr="0077501F">
              <w:rPr>
                <w:b/>
                <w:bCs/>
              </w:rPr>
              <w:t xml:space="preserve">Session </w:t>
            </w:r>
            <w:r w:rsidR="00377D07">
              <w:rPr>
                <w:b/>
                <w:bCs/>
              </w:rPr>
              <w:t>3</w:t>
            </w:r>
            <w:r w:rsidR="00C34B87" w:rsidRPr="0077501F">
              <w:rPr>
                <w:b/>
                <w:bCs/>
              </w:rPr>
              <w:t>: Sharing</w:t>
            </w:r>
            <w:r w:rsidR="0077501F" w:rsidRPr="0077501F">
              <w:rPr>
                <w:b/>
                <w:bCs/>
              </w:rPr>
              <w:t xml:space="preserve"> of best/good practices to support the strengthening of EMTCT strategy within Member States</w:t>
            </w:r>
          </w:p>
        </w:tc>
      </w:tr>
      <w:tr w:rsidR="007849D9" w14:paraId="3E9CE049" w14:textId="77777777" w:rsidTr="00116AC7">
        <w:tc>
          <w:tcPr>
            <w:tcW w:w="2318" w:type="dxa"/>
          </w:tcPr>
          <w:p w14:paraId="2D7DC59D" w14:textId="4DF15EA0" w:rsidR="007849D9" w:rsidRPr="00EB1BD1" w:rsidRDefault="004B6E44" w:rsidP="009241C0">
            <w:pPr>
              <w:jc w:val="both"/>
            </w:pPr>
            <w:r>
              <w:t>1</w:t>
            </w:r>
            <w:r w:rsidR="00EB1BD1" w:rsidRPr="00EB1BD1">
              <w:t>:</w:t>
            </w:r>
            <w:r>
              <w:t>3</w:t>
            </w:r>
            <w:r w:rsidR="00EB1BD1" w:rsidRPr="00EB1BD1">
              <w:t>0pm-</w:t>
            </w:r>
            <w:r>
              <w:t>3</w:t>
            </w:r>
            <w:r w:rsidR="0077501F">
              <w:t>:</w:t>
            </w:r>
            <w:r>
              <w:t>3</w:t>
            </w:r>
            <w:r w:rsidR="0077501F">
              <w:t>0</w:t>
            </w:r>
            <w:r w:rsidR="00EB1BD1" w:rsidRPr="00EB1BD1">
              <w:t>pm</w:t>
            </w:r>
          </w:p>
        </w:tc>
        <w:tc>
          <w:tcPr>
            <w:tcW w:w="4977" w:type="dxa"/>
          </w:tcPr>
          <w:p w14:paraId="07506886" w14:textId="6FD6304A" w:rsidR="007849D9" w:rsidRDefault="00971726" w:rsidP="009241C0">
            <w:pPr>
              <w:jc w:val="both"/>
            </w:pPr>
            <w:r>
              <w:t xml:space="preserve">Sharing Experiences: </w:t>
            </w:r>
            <w:r w:rsidR="00EB1BD1" w:rsidRPr="00EB1BD1">
              <w:t xml:space="preserve">Knowledge </w:t>
            </w:r>
            <w:r w:rsidR="00EB1BD1">
              <w:t>Café</w:t>
            </w:r>
            <w:r>
              <w:t>: Countries sharing their experiences on EMTCT</w:t>
            </w:r>
          </w:p>
          <w:p w14:paraId="46507002" w14:textId="578D8BFB" w:rsidR="00A10998" w:rsidRDefault="00A10998" w:rsidP="00EB1BD1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C</w:t>
            </w:r>
            <w:r w:rsidR="00EB1BD1">
              <w:t>ommunity outreach/follow-up</w:t>
            </w:r>
            <w:r>
              <w:t>- Jamaica</w:t>
            </w:r>
            <w:r w:rsidR="00EB1BD1">
              <w:t xml:space="preserve"> </w:t>
            </w:r>
          </w:p>
          <w:p w14:paraId="4CEB0EEC" w14:textId="6C3FF7BE" w:rsidR="00EB1BD1" w:rsidRDefault="00EB1BD1" w:rsidP="00766248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National EQA program</w:t>
            </w:r>
            <w:r w:rsidR="00A10998">
              <w:t>- Jamaica</w:t>
            </w:r>
          </w:p>
          <w:p w14:paraId="3E52B6D1" w14:textId="217CA926" w:rsidR="00A10998" w:rsidRDefault="00A10998" w:rsidP="00EB1BD1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I</w:t>
            </w:r>
            <w:r w:rsidR="00EB1BD1">
              <w:t>ntegration/ MCH leadership</w:t>
            </w:r>
            <w:r>
              <w:t>-Belize</w:t>
            </w:r>
          </w:p>
          <w:p w14:paraId="70A84E8B" w14:textId="67DF59F4" w:rsidR="00EB1BD1" w:rsidRDefault="00A10998" w:rsidP="00EB1BD1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D</w:t>
            </w:r>
            <w:r w:rsidR="00EB1BD1">
              <w:t>ata management</w:t>
            </w:r>
            <w:r w:rsidR="00EB1BD1" w:rsidRPr="00A7240A">
              <w:t xml:space="preserve"> </w:t>
            </w:r>
            <w:r w:rsidR="00EB1BD1" w:rsidRPr="00A7240A">
              <w:rPr>
                <w:i/>
                <w:iCs/>
              </w:rPr>
              <w:t>audit/real monitoring</w:t>
            </w:r>
            <w:r>
              <w:t>- Belize</w:t>
            </w:r>
          </w:p>
          <w:p w14:paraId="4D12DE51" w14:textId="2343BB3F" w:rsidR="00EB1BD1" w:rsidRPr="00EB1BD1" w:rsidRDefault="00971726" w:rsidP="00766248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Laboratory legislation</w:t>
            </w:r>
            <w:r w:rsidR="00A10998">
              <w:t xml:space="preserve">/ policy- </w:t>
            </w:r>
            <w:r>
              <w:t>St. Vincent &amp; Grenadines</w:t>
            </w:r>
            <w:r w:rsidR="00A10998">
              <w:t>.</w:t>
            </w:r>
          </w:p>
        </w:tc>
        <w:tc>
          <w:tcPr>
            <w:tcW w:w="3145" w:type="dxa"/>
          </w:tcPr>
          <w:p w14:paraId="67E7B1CC" w14:textId="36228536" w:rsidR="00A10998" w:rsidRPr="00971726" w:rsidRDefault="00DB7722" w:rsidP="009241C0">
            <w:pPr>
              <w:jc w:val="both"/>
            </w:pPr>
            <w:r>
              <w:t>Shanti Singh Coordinator, Knowledge management, PANCAP</w:t>
            </w:r>
          </w:p>
        </w:tc>
      </w:tr>
      <w:tr w:rsidR="004F3401" w14:paraId="6D8771CE" w14:textId="77777777" w:rsidTr="03219D57">
        <w:tc>
          <w:tcPr>
            <w:tcW w:w="10440" w:type="dxa"/>
            <w:gridSpan w:val="3"/>
            <w:shd w:val="clear" w:color="auto" w:fill="FAE2D5" w:themeFill="accent2" w:themeFillTint="33"/>
          </w:tcPr>
          <w:p w14:paraId="3B721059" w14:textId="0B1A4153" w:rsidR="004F3401" w:rsidRPr="004F3401" w:rsidRDefault="004F3401" w:rsidP="004F3401">
            <w:pPr>
              <w:jc w:val="both"/>
              <w:rPr>
                <w:b/>
                <w:bCs/>
              </w:rPr>
            </w:pPr>
            <w:r w:rsidRPr="004F3401">
              <w:rPr>
                <w:b/>
                <w:bCs/>
              </w:rPr>
              <w:t>Session</w:t>
            </w:r>
            <w:r w:rsidR="0077501F">
              <w:rPr>
                <w:b/>
                <w:bCs/>
              </w:rPr>
              <w:t xml:space="preserve"> </w:t>
            </w:r>
            <w:r w:rsidR="00377D07">
              <w:rPr>
                <w:b/>
                <w:bCs/>
              </w:rPr>
              <w:t>4</w:t>
            </w:r>
            <w:r w:rsidR="0077501F">
              <w:rPr>
                <w:b/>
                <w:bCs/>
              </w:rPr>
              <w:t xml:space="preserve">: </w:t>
            </w:r>
            <w:r w:rsidR="00C34B87">
              <w:rPr>
                <w:b/>
                <w:bCs/>
              </w:rPr>
              <w:t>Identification of</w:t>
            </w:r>
            <w:r w:rsidR="0077501F">
              <w:rPr>
                <w:b/>
                <w:bCs/>
              </w:rPr>
              <w:t xml:space="preserve"> good practices t</w:t>
            </w:r>
            <w:r w:rsidRPr="004F3401">
              <w:rPr>
                <w:b/>
                <w:bCs/>
              </w:rPr>
              <w:t>o sustain the gains within maternal and child health at national level</w:t>
            </w:r>
          </w:p>
          <w:p w14:paraId="2E076A58" w14:textId="21E9E726" w:rsidR="004F3401" w:rsidRDefault="004F3401" w:rsidP="009241C0">
            <w:pPr>
              <w:jc w:val="both"/>
              <w:rPr>
                <w:b/>
                <w:bCs/>
              </w:rPr>
            </w:pPr>
          </w:p>
        </w:tc>
      </w:tr>
      <w:tr w:rsidR="007849D9" w14:paraId="47C1A26F" w14:textId="77777777" w:rsidTr="00116AC7">
        <w:tc>
          <w:tcPr>
            <w:tcW w:w="2318" w:type="dxa"/>
          </w:tcPr>
          <w:p w14:paraId="783607D4" w14:textId="172C8A7B" w:rsidR="007849D9" w:rsidRPr="00971726" w:rsidRDefault="004B6E44" w:rsidP="009241C0">
            <w:pPr>
              <w:jc w:val="both"/>
            </w:pPr>
            <w:r>
              <w:t>3</w:t>
            </w:r>
            <w:r w:rsidR="00971726" w:rsidRPr="00971726">
              <w:t>:</w:t>
            </w:r>
            <w:r>
              <w:t>3</w:t>
            </w:r>
            <w:r w:rsidR="00971726" w:rsidRPr="00971726">
              <w:t>0pm-</w:t>
            </w:r>
            <w:r>
              <w:t>4</w:t>
            </w:r>
            <w:r w:rsidR="00971726" w:rsidRPr="00971726">
              <w:t>:</w:t>
            </w:r>
            <w:r>
              <w:t>3</w:t>
            </w:r>
            <w:r w:rsidR="00971726" w:rsidRPr="00971726">
              <w:t>0pm</w:t>
            </w:r>
          </w:p>
        </w:tc>
        <w:tc>
          <w:tcPr>
            <w:tcW w:w="4977" w:type="dxa"/>
          </w:tcPr>
          <w:p w14:paraId="55A503F0" w14:textId="33AC67BB" w:rsidR="004F3401" w:rsidRDefault="00AB5C35" w:rsidP="004F3401">
            <w:pPr>
              <w:jc w:val="both"/>
            </w:pPr>
            <w:r>
              <w:t>Country discussion</w:t>
            </w:r>
            <w:r w:rsidR="004B6E44">
              <w:t>: Identification of e</w:t>
            </w:r>
            <w:r w:rsidR="004F3401">
              <w:t>xperience to strengthen EMTCT Plus strategy</w:t>
            </w:r>
            <w:r w:rsidR="004B6E44">
              <w:t xml:space="preserve"> at national level</w:t>
            </w:r>
          </w:p>
          <w:p w14:paraId="4DCB4256" w14:textId="255554DA" w:rsidR="007849D9" w:rsidRDefault="00FA0F9A" w:rsidP="00FA0F9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Identification of good/best practices that can be adapted by countries</w:t>
            </w:r>
          </w:p>
          <w:p w14:paraId="4BD75743" w14:textId="177DB68E" w:rsidR="00FA0F9A" w:rsidRPr="0084674C" w:rsidRDefault="00FA0F9A" w:rsidP="00FA0F9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South-south cooperation </w:t>
            </w:r>
          </w:p>
        </w:tc>
        <w:tc>
          <w:tcPr>
            <w:tcW w:w="3145" w:type="dxa"/>
          </w:tcPr>
          <w:p w14:paraId="1F3B79F0" w14:textId="72CDE1AB" w:rsidR="007849D9" w:rsidRPr="004B6E44" w:rsidRDefault="00DB7722" w:rsidP="009241C0">
            <w:pPr>
              <w:jc w:val="both"/>
            </w:pPr>
            <w:r>
              <w:t>Shanti Singh Coordinator, Knowledge management, PANCAP</w:t>
            </w:r>
          </w:p>
        </w:tc>
      </w:tr>
      <w:tr w:rsidR="004B6E44" w14:paraId="422F1E5E" w14:textId="77777777" w:rsidTr="00E06071">
        <w:trPr>
          <w:trHeight w:val="1412"/>
        </w:trPr>
        <w:tc>
          <w:tcPr>
            <w:tcW w:w="2318" w:type="dxa"/>
          </w:tcPr>
          <w:p w14:paraId="50228742" w14:textId="1CD9F5E2" w:rsidR="004B6E44" w:rsidRDefault="004B6E44" w:rsidP="009241C0">
            <w:pPr>
              <w:jc w:val="both"/>
            </w:pPr>
            <w:r>
              <w:t>4:30-m-5:00pm</w:t>
            </w:r>
          </w:p>
        </w:tc>
        <w:tc>
          <w:tcPr>
            <w:tcW w:w="4977" w:type="dxa"/>
          </w:tcPr>
          <w:p w14:paraId="698C9197" w14:textId="75568C61" w:rsidR="004B6E44" w:rsidRDefault="004B6E44" w:rsidP="004F3401">
            <w:pPr>
              <w:jc w:val="both"/>
            </w:pPr>
            <w:r>
              <w:t>Plenary discussion: Review of key experience for adaptation</w:t>
            </w:r>
          </w:p>
          <w:p w14:paraId="046E35AE" w14:textId="77777777" w:rsidR="00AB1EBA" w:rsidRDefault="00AB1EBA" w:rsidP="004F3401">
            <w:pPr>
              <w:jc w:val="both"/>
            </w:pPr>
          </w:p>
          <w:p w14:paraId="18E71E3C" w14:textId="14546332" w:rsidR="004B6E44" w:rsidRDefault="00220B63" w:rsidP="004F3401">
            <w:pPr>
              <w:jc w:val="both"/>
            </w:pPr>
            <w:r>
              <w:t>C</w:t>
            </w:r>
            <w:r w:rsidR="004B6E44">
              <w:t>losure</w:t>
            </w:r>
          </w:p>
          <w:p w14:paraId="57ABD4E1" w14:textId="693D6FC7" w:rsidR="003A09AD" w:rsidRDefault="003A09AD" w:rsidP="004F3401">
            <w:pPr>
              <w:jc w:val="both"/>
            </w:pPr>
          </w:p>
        </w:tc>
        <w:tc>
          <w:tcPr>
            <w:tcW w:w="3145" w:type="dxa"/>
          </w:tcPr>
          <w:p w14:paraId="761296C6" w14:textId="76929CEF" w:rsidR="004B6E44" w:rsidRPr="00C31264" w:rsidRDefault="00DB7722" w:rsidP="009241C0">
            <w:pPr>
              <w:jc w:val="both"/>
            </w:pPr>
            <w:r>
              <w:t>Shanti Singh Coordinator, Knowledge management, PANCAP</w:t>
            </w:r>
          </w:p>
        </w:tc>
      </w:tr>
      <w:tr w:rsidR="0050346C" w14:paraId="5CD2AD95" w14:textId="77777777" w:rsidTr="03219D57">
        <w:tc>
          <w:tcPr>
            <w:tcW w:w="10440" w:type="dxa"/>
            <w:gridSpan w:val="3"/>
            <w:shd w:val="clear" w:color="auto" w:fill="A5C9EB" w:themeFill="text2" w:themeFillTint="40"/>
          </w:tcPr>
          <w:p w14:paraId="2B7C5B98" w14:textId="1E8B829E" w:rsidR="0050346C" w:rsidRDefault="0050346C" w:rsidP="001C2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Day 2: </w:t>
            </w:r>
            <w:r w:rsidR="004852A0">
              <w:rPr>
                <w:b/>
                <w:bCs/>
              </w:rPr>
              <w:t>May 2</w:t>
            </w:r>
            <w:r w:rsidR="00AB1EBA">
              <w:rPr>
                <w:b/>
                <w:bCs/>
              </w:rPr>
              <w:t>1</w:t>
            </w:r>
            <w:r w:rsidR="004852A0">
              <w:rPr>
                <w:b/>
                <w:bCs/>
              </w:rPr>
              <w:t>,</w:t>
            </w:r>
            <w:r w:rsidR="001C2A6B">
              <w:rPr>
                <w:b/>
                <w:bCs/>
              </w:rPr>
              <w:t xml:space="preserve"> 2025</w:t>
            </w:r>
          </w:p>
        </w:tc>
      </w:tr>
      <w:tr w:rsidR="0077501F" w14:paraId="6C429CA3" w14:textId="77777777" w:rsidTr="03219D57">
        <w:tc>
          <w:tcPr>
            <w:tcW w:w="10440" w:type="dxa"/>
            <w:gridSpan w:val="3"/>
            <w:shd w:val="clear" w:color="auto" w:fill="FAE2D5" w:themeFill="accent2" w:themeFillTint="33"/>
          </w:tcPr>
          <w:p w14:paraId="02C575BE" w14:textId="47BF2A67" w:rsidR="0077501F" w:rsidRPr="0077501F" w:rsidRDefault="0077501F" w:rsidP="009241C0">
            <w:pPr>
              <w:jc w:val="both"/>
              <w:rPr>
                <w:b/>
                <w:bCs/>
              </w:rPr>
            </w:pPr>
            <w:r w:rsidRPr="03219D57">
              <w:rPr>
                <w:b/>
                <w:bCs/>
              </w:rPr>
              <w:t xml:space="preserve">Session </w:t>
            </w:r>
            <w:r w:rsidR="00377D07">
              <w:rPr>
                <w:b/>
                <w:bCs/>
              </w:rPr>
              <w:t>5</w:t>
            </w:r>
            <w:r w:rsidRPr="03219D57">
              <w:rPr>
                <w:b/>
                <w:bCs/>
              </w:rPr>
              <w:t xml:space="preserve">: </w:t>
            </w:r>
            <w:r w:rsidR="00A520AF" w:rsidRPr="03219D57">
              <w:rPr>
                <w:b/>
                <w:bCs/>
              </w:rPr>
              <w:t xml:space="preserve">Strengthening, </w:t>
            </w:r>
            <w:r w:rsidR="00B16FC5" w:rsidRPr="03219D57">
              <w:rPr>
                <w:b/>
                <w:bCs/>
              </w:rPr>
              <w:t>expanding and</w:t>
            </w:r>
            <w:r w:rsidR="00A520AF" w:rsidRPr="03219D57">
              <w:rPr>
                <w:b/>
                <w:bCs/>
              </w:rPr>
              <w:t xml:space="preserve"> sustaining the EMTCT gains within MCH</w:t>
            </w:r>
          </w:p>
        </w:tc>
      </w:tr>
      <w:tr w:rsidR="007220AC" w14:paraId="3D07F52D" w14:textId="77777777" w:rsidTr="00116AC7">
        <w:tc>
          <w:tcPr>
            <w:tcW w:w="2318" w:type="dxa"/>
          </w:tcPr>
          <w:p w14:paraId="43D050C4" w14:textId="6146D3DC" w:rsidR="007220AC" w:rsidRPr="00971726" w:rsidRDefault="00A650AE" w:rsidP="009241C0">
            <w:pPr>
              <w:jc w:val="both"/>
            </w:pPr>
            <w:r>
              <w:t>9:</w:t>
            </w:r>
            <w:r w:rsidR="00377D07">
              <w:t>0</w:t>
            </w:r>
            <w:r>
              <w:t>0am-</w:t>
            </w:r>
            <w:r w:rsidR="00377D07">
              <w:t>9</w:t>
            </w:r>
            <w:r w:rsidR="00213F75">
              <w:t>:</w:t>
            </w:r>
            <w:r w:rsidR="00377D07">
              <w:t>4</w:t>
            </w:r>
            <w:r w:rsidR="00213F75">
              <w:t>5</w:t>
            </w:r>
            <w:r>
              <w:t>am</w:t>
            </w:r>
          </w:p>
        </w:tc>
        <w:tc>
          <w:tcPr>
            <w:tcW w:w="4977" w:type="dxa"/>
          </w:tcPr>
          <w:p w14:paraId="467BC6C7" w14:textId="03E15589" w:rsidR="00E441C8" w:rsidRDefault="00E441C8" w:rsidP="00E441C8">
            <w:pPr>
              <w:jc w:val="both"/>
            </w:pPr>
            <w:r>
              <w:t xml:space="preserve">Scale-up </w:t>
            </w:r>
            <w:r w:rsidR="004B060A">
              <w:t xml:space="preserve">testing at ANC clinics: </w:t>
            </w:r>
            <w:r>
              <w:t xml:space="preserve">Use of Rapid test as Point of </w:t>
            </w:r>
            <w:r w:rsidR="00213F75">
              <w:t xml:space="preserve">Care, strategies to utilize PoC and EQA guidelines </w:t>
            </w:r>
          </w:p>
          <w:p w14:paraId="1585A7EC" w14:textId="77777777" w:rsidR="00E441C8" w:rsidRDefault="00E441C8" w:rsidP="00E441C8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Presentation</w:t>
            </w:r>
          </w:p>
          <w:p w14:paraId="4387C43A" w14:textId="37AEE477" w:rsidR="00E441C8" w:rsidRDefault="004B060A" w:rsidP="00E441C8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Plenary </w:t>
            </w:r>
            <w:r w:rsidR="00E441C8">
              <w:t>discussion</w:t>
            </w:r>
          </w:p>
          <w:p w14:paraId="29B756FB" w14:textId="3F194702" w:rsidR="006A2B1B" w:rsidRPr="0084674C" w:rsidRDefault="006A2B1B" w:rsidP="009241C0">
            <w:pPr>
              <w:jc w:val="both"/>
            </w:pPr>
          </w:p>
        </w:tc>
        <w:tc>
          <w:tcPr>
            <w:tcW w:w="3145" w:type="dxa"/>
          </w:tcPr>
          <w:p w14:paraId="7AC163B2" w14:textId="77777777" w:rsidR="00CD4339" w:rsidRPr="00122200" w:rsidRDefault="00CD4339" w:rsidP="00CD4339">
            <w:pPr>
              <w:spacing w:before="100" w:beforeAutospacing="1" w:after="100" w:afterAutospacing="1"/>
              <w:jc w:val="both"/>
              <w:rPr>
                <w:rFonts w:eastAsia="Aptos" w:cs="Aptos"/>
                <w:kern w:val="0"/>
                <w14:ligatures w14:val="none"/>
              </w:rPr>
            </w:pPr>
            <w:r w:rsidRPr="00122200">
              <w:rPr>
                <w:rFonts w:eastAsia="Aptos" w:cs="Aptos"/>
                <w:kern w:val="0"/>
                <w14:ligatures w14:val="none"/>
              </w:rPr>
              <w:t>Valerie Wilson, Director, Caribbean Med Labs Foundation</w:t>
            </w:r>
          </w:p>
          <w:p w14:paraId="7990A49C" w14:textId="7FB802B6" w:rsidR="006A2B1B" w:rsidRPr="00415E0C" w:rsidRDefault="006A2B1B" w:rsidP="009241C0">
            <w:pPr>
              <w:jc w:val="both"/>
            </w:pPr>
          </w:p>
        </w:tc>
      </w:tr>
      <w:tr w:rsidR="007220AC" w14:paraId="5809D691" w14:textId="77777777" w:rsidTr="004852A0">
        <w:trPr>
          <w:trHeight w:val="3302"/>
        </w:trPr>
        <w:tc>
          <w:tcPr>
            <w:tcW w:w="2318" w:type="dxa"/>
          </w:tcPr>
          <w:p w14:paraId="512EC711" w14:textId="3CBBBAA9" w:rsidR="007220AC" w:rsidRPr="00971726" w:rsidRDefault="00377D07" w:rsidP="009241C0">
            <w:pPr>
              <w:jc w:val="both"/>
            </w:pPr>
            <w:r>
              <w:t>9</w:t>
            </w:r>
            <w:r w:rsidR="00B84703">
              <w:t>:</w:t>
            </w:r>
            <w:r>
              <w:t>4</w:t>
            </w:r>
            <w:r w:rsidR="00A62A66">
              <w:t>5</w:t>
            </w:r>
            <w:r w:rsidR="00B84703">
              <w:t>am-1</w:t>
            </w:r>
            <w:r>
              <w:t>0</w:t>
            </w:r>
            <w:r w:rsidR="00B84703">
              <w:t>:</w:t>
            </w:r>
            <w:r>
              <w:t>30</w:t>
            </w:r>
            <w:r w:rsidR="0077501F">
              <w:t>am</w:t>
            </w:r>
          </w:p>
        </w:tc>
        <w:tc>
          <w:tcPr>
            <w:tcW w:w="4977" w:type="dxa"/>
          </w:tcPr>
          <w:p w14:paraId="14B44324" w14:textId="3AE18F43" w:rsidR="00A62A66" w:rsidRDefault="002C0CAB" w:rsidP="00A62A66">
            <w:pPr>
              <w:jc w:val="both"/>
            </w:pPr>
            <w:r>
              <w:t>Strengthening surveillance and monitoring systems for syphilis</w:t>
            </w:r>
            <w:r w:rsidR="00A62A66">
              <w:t>:</w:t>
            </w:r>
            <w:r w:rsidR="00116AC7">
              <w:t xml:space="preserve"> </w:t>
            </w:r>
            <w:r w:rsidR="00E441C8">
              <w:t xml:space="preserve">Utilization </w:t>
            </w:r>
            <w:r w:rsidR="00B16FC5">
              <w:t>of the</w:t>
            </w:r>
            <w:r w:rsidR="00E441C8">
              <w:t xml:space="preserve"> perinatal information system (SIP)</w:t>
            </w:r>
            <w:r>
              <w:t xml:space="preserve"> for EMTCT</w:t>
            </w:r>
            <w:r w:rsidR="00116AC7">
              <w:t>.</w:t>
            </w:r>
          </w:p>
          <w:p w14:paraId="74332D08" w14:textId="77777777" w:rsidR="00A62A66" w:rsidRDefault="00A62A66" w:rsidP="00A62A66">
            <w:pPr>
              <w:jc w:val="both"/>
            </w:pPr>
          </w:p>
          <w:p w14:paraId="0EAEC66A" w14:textId="62806F1A" w:rsidR="00E441C8" w:rsidRDefault="00FE1CEC" w:rsidP="00A62A66">
            <w:pPr>
              <w:jc w:val="both"/>
            </w:pPr>
            <w:r>
              <w:t>Presentation</w:t>
            </w:r>
            <w:r w:rsidR="000F1804">
              <w:t xml:space="preserve">s: </w:t>
            </w:r>
            <w:r w:rsidR="00E441C8">
              <w:t xml:space="preserve">Indicators and functionalities of SIP </w:t>
            </w:r>
          </w:p>
          <w:p w14:paraId="06290498" w14:textId="77777777" w:rsidR="00377D07" w:rsidRDefault="00377D07" w:rsidP="00A62A66">
            <w:pPr>
              <w:jc w:val="both"/>
            </w:pPr>
          </w:p>
          <w:p w14:paraId="53C5260D" w14:textId="77777777" w:rsidR="00377D07" w:rsidRDefault="00377D07" w:rsidP="00A62A66">
            <w:pPr>
              <w:jc w:val="both"/>
            </w:pPr>
          </w:p>
          <w:p w14:paraId="3C5BBFC0" w14:textId="77777777" w:rsidR="00247E45" w:rsidRDefault="00247E45" w:rsidP="00A62A66">
            <w:pPr>
              <w:jc w:val="both"/>
            </w:pPr>
          </w:p>
          <w:p w14:paraId="4780B12F" w14:textId="77777777" w:rsidR="00247E45" w:rsidRDefault="00247E45" w:rsidP="00A62A66">
            <w:pPr>
              <w:jc w:val="both"/>
            </w:pPr>
          </w:p>
          <w:p w14:paraId="1A24F941" w14:textId="77777777" w:rsidR="00247E45" w:rsidRDefault="00247E45" w:rsidP="00A62A66">
            <w:pPr>
              <w:jc w:val="both"/>
            </w:pPr>
          </w:p>
          <w:p w14:paraId="607DD62A" w14:textId="77777777" w:rsidR="00247E45" w:rsidRDefault="00247E45" w:rsidP="00A62A66">
            <w:pPr>
              <w:jc w:val="both"/>
            </w:pPr>
          </w:p>
          <w:p w14:paraId="66393403" w14:textId="33C641E4" w:rsidR="007220AC" w:rsidRDefault="00E441C8" w:rsidP="000F180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Country Experience utilizing SIP:  </w:t>
            </w:r>
            <w:r w:rsidR="00677189">
              <w:t>Trinidad and Tobago</w:t>
            </w:r>
          </w:p>
          <w:p w14:paraId="13977E9B" w14:textId="77777777" w:rsidR="002C0CAB" w:rsidRDefault="002C0CAB" w:rsidP="002C0CAB">
            <w:pPr>
              <w:jc w:val="both"/>
            </w:pPr>
          </w:p>
          <w:p w14:paraId="584B53A2" w14:textId="77777777" w:rsidR="002C0CAB" w:rsidRDefault="002C0CAB" w:rsidP="002C0CAB">
            <w:pPr>
              <w:jc w:val="both"/>
            </w:pPr>
          </w:p>
          <w:p w14:paraId="56002C48" w14:textId="77777777" w:rsidR="002C0CAB" w:rsidRDefault="002C0CAB" w:rsidP="002C0CAB">
            <w:pPr>
              <w:jc w:val="both"/>
            </w:pPr>
          </w:p>
          <w:p w14:paraId="468B87AB" w14:textId="77777777" w:rsidR="000F1804" w:rsidRDefault="000F1804" w:rsidP="00E441C8">
            <w:pPr>
              <w:jc w:val="both"/>
            </w:pPr>
          </w:p>
          <w:p w14:paraId="4C796D20" w14:textId="4118C752" w:rsidR="000F1804" w:rsidRDefault="000F1804" w:rsidP="000F180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Plenary discussion</w:t>
            </w:r>
          </w:p>
          <w:p w14:paraId="3563CC10" w14:textId="77777777" w:rsidR="00FE1CEC" w:rsidRDefault="00FE1CEC" w:rsidP="00E441C8">
            <w:pPr>
              <w:jc w:val="both"/>
            </w:pPr>
          </w:p>
          <w:p w14:paraId="0A97BF08" w14:textId="7B2B96F3" w:rsidR="00FE1CEC" w:rsidRPr="0084674C" w:rsidRDefault="00FE1CEC" w:rsidP="00E441C8">
            <w:pPr>
              <w:jc w:val="both"/>
            </w:pPr>
          </w:p>
        </w:tc>
        <w:tc>
          <w:tcPr>
            <w:tcW w:w="3145" w:type="dxa"/>
          </w:tcPr>
          <w:p w14:paraId="6BF82652" w14:textId="77777777" w:rsidR="008976ED" w:rsidRDefault="008976ED" w:rsidP="00E441C8">
            <w:pPr>
              <w:jc w:val="both"/>
            </w:pPr>
          </w:p>
          <w:p w14:paraId="04E34211" w14:textId="77777777" w:rsidR="008976ED" w:rsidRDefault="008976ED" w:rsidP="00E441C8">
            <w:pPr>
              <w:jc w:val="both"/>
            </w:pPr>
          </w:p>
          <w:p w14:paraId="06C89BF4" w14:textId="77777777" w:rsidR="00116AC7" w:rsidRDefault="00116AC7" w:rsidP="00E441C8">
            <w:pPr>
              <w:jc w:val="both"/>
            </w:pPr>
          </w:p>
          <w:p w14:paraId="67AAD90D" w14:textId="77777777" w:rsidR="00116AC7" w:rsidRDefault="00116AC7" w:rsidP="00E441C8">
            <w:pPr>
              <w:jc w:val="both"/>
            </w:pPr>
          </w:p>
          <w:p w14:paraId="37836058" w14:textId="1CA3C3B4" w:rsidR="004E2F28" w:rsidRPr="004E2F28" w:rsidRDefault="00377D07" w:rsidP="004E2F28">
            <w:pPr>
              <w:jc w:val="both"/>
            </w:pPr>
            <w:r w:rsidRPr="004E2F28">
              <w:t xml:space="preserve">Mariana Gonzales, Consultant, </w:t>
            </w:r>
            <w:r w:rsidR="004E2F28" w:rsidRPr="004E2F28">
              <w:t>Women’s, Maternal, Neonatal and Reproductive Health, PAHO</w:t>
            </w:r>
            <w:r w:rsidR="004E2F28">
              <w:t>/WHO</w:t>
            </w:r>
          </w:p>
          <w:p w14:paraId="514CECD6" w14:textId="4613D5F4" w:rsidR="00E441C8" w:rsidRDefault="00E441C8" w:rsidP="00E441C8">
            <w:pPr>
              <w:jc w:val="both"/>
            </w:pPr>
          </w:p>
          <w:p w14:paraId="0F26BD2A" w14:textId="77777777" w:rsidR="00E441C8" w:rsidRDefault="00E441C8" w:rsidP="00E441C8">
            <w:pPr>
              <w:jc w:val="both"/>
            </w:pPr>
          </w:p>
          <w:p w14:paraId="04487ED9" w14:textId="219D5937" w:rsidR="002C0CAB" w:rsidRPr="002C0CAB" w:rsidRDefault="002C0CAB" w:rsidP="002C0CAB">
            <w:pPr>
              <w:spacing w:before="100" w:beforeAutospacing="1" w:after="100" w:afterAutospacing="1"/>
              <w:rPr>
                <w:rFonts w:eastAsia="Aptos" w:cs="Aptos"/>
                <w:kern w:val="0"/>
                <w14:ligatures w14:val="none"/>
              </w:rPr>
            </w:pPr>
            <w:r w:rsidRPr="002C0CAB">
              <w:t>Roma Bridgelal-Nagassar,</w:t>
            </w:r>
            <w:r w:rsidRPr="002C0CAB">
              <w:rPr>
                <w:rFonts w:eastAsia="Aptos" w:cs="Arial"/>
                <w:kern w:val="0"/>
                <w14:ligatures w14:val="none"/>
              </w:rPr>
              <w:t xml:space="preserve"> Manager, Medical Research Audit, Directorate of Women’s Health</w:t>
            </w:r>
          </w:p>
          <w:p w14:paraId="014838D3" w14:textId="6C371010" w:rsidR="002C0CAB" w:rsidRPr="002C0CAB" w:rsidRDefault="002C0CAB" w:rsidP="00E441C8">
            <w:pPr>
              <w:jc w:val="both"/>
            </w:pPr>
          </w:p>
          <w:p w14:paraId="7A883FF0" w14:textId="4D51B5AF" w:rsidR="008976ED" w:rsidRPr="008976ED" w:rsidRDefault="008976ED" w:rsidP="00E441C8">
            <w:pPr>
              <w:jc w:val="both"/>
            </w:pPr>
            <w:r w:rsidRPr="008976ED">
              <w:t>All</w:t>
            </w:r>
          </w:p>
        </w:tc>
      </w:tr>
      <w:tr w:rsidR="004B6E44" w14:paraId="28653900" w14:textId="77777777" w:rsidTr="00A62A66">
        <w:tc>
          <w:tcPr>
            <w:tcW w:w="2318" w:type="dxa"/>
            <w:shd w:val="clear" w:color="auto" w:fill="A5C9EB" w:themeFill="text2" w:themeFillTint="40"/>
          </w:tcPr>
          <w:p w14:paraId="6F2216B9" w14:textId="6E41D657" w:rsidR="00116AC7" w:rsidRDefault="00116AC7" w:rsidP="009241C0">
            <w:pPr>
              <w:jc w:val="both"/>
            </w:pPr>
            <w:r>
              <w:t>1</w:t>
            </w:r>
            <w:r w:rsidR="00377D07">
              <w:t>0</w:t>
            </w:r>
            <w:r>
              <w:t>:</w:t>
            </w:r>
            <w:r w:rsidR="00377D07">
              <w:t>30</w:t>
            </w:r>
            <w:r>
              <w:t>am-1</w:t>
            </w:r>
            <w:r w:rsidR="00377D07">
              <w:t>0</w:t>
            </w:r>
            <w:r>
              <w:t>:</w:t>
            </w:r>
            <w:r w:rsidR="00377D07">
              <w:t>45</w:t>
            </w:r>
            <w:r>
              <w:t>am</w:t>
            </w:r>
          </w:p>
        </w:tc>
        <w:tc>
          <w:tcPr>
            <w:tcW w:w="4977" w:type="dxa"/>
            <w:shd w:val="clear" w:color="auto" w:fill="A5C9EB" w:themeFill="text2" w:themeFillTint="40"/>
          </w:tcPr>
          <w:p w14:paraId="09CEB8E9" w14:textId="74337370" w:rsidR="004B6E44" w:rsidRDefault="00116AC7" w:rsidP="00A62A66">
            <w:pPr>
              <w:jc w:val="center"/>
            </w:pPr>
            <w:r>
              <w:t>Coffee Break</w:t>
            </w:r>
          </w:p>
        </w:tc>
        <w:tc>
          <w:tcPr>
            <w:tcW w:w="3145" w:type="dxa"/>
            <w:shd w:val="clear" w:color="auto" w:fill="A5C9EB" w:themeFill="text2" w:themeFillTint="40"/>
          </w:tcPr>
          <w:p w14:paraId="5A98864E" w14:textId="77777777" w:rsidR="004B6E44" w:rsidRDefault="004B6E44" w:rsidP="00116AC7">
            <w:pPr>
              <w:jc w:val="both"/>
            </w:pPr>
          </w:p>
        </w:tc>
      </w:tr>
      <w:tr w:rsidR="00377D07" w14:paraId="6779F69E" w14:textId="77777777" w:rsidTr="00377D07">
        <w:tc>
          <w:tcPr>
            <w:tcW w:w="10440" w:type="dxa"/>
            <w:gridSpan w:val="3"/>
            <w:shd w:val="clear" w:color="auto" w:fill="FAE2D5" w:themeFill="accent2" w:themeFillTint="33"/>
          </w:tcPr>
          <w:p w14:paraId="0DC20657" w14:textId="68A2EE0A" w:rsidR="00377D07" w:rsidRDefault="00377D07" w:rsidP="00924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Session 6</w:t>
            </w:r>
            <w:proofErr w:type="gramStart"/>
            <w:r>
              <w:rPr>
                <w:b/>
                <w:bCs/>
              </w:rPr>
              <w:t xml:space="preserve">: </w:t>
            </w:r>
            <w:r w:rsidR="00C31264">
              <w:rPr>
                <w:b/>
                <w:bCs/>
              </w:rPr>
              <w:t xml:space="preserve"> Norms</w:t>
            </w:r>
            <w:proofErr w:type="gramEnd"/>
            <w:r w:rsidR="00C31264">
              <w:rPr>
                <w:b/>
                <w:bCs/>
              </w:rPr>
              <w:t xml:space="preserve">, guidance and </w:t>
            </w:r>
            <w:proofErr w:type="gramStart"/>
            <w:r w:rsidR="00C31264">
              <w:rPr>
                <w:b/>
                <w:bCs/>
              </w:rPr>
              <w:t>tool</w:t>
            </w:r>
            <w:proofErr w:type="gramEnd"/>
            <w:r w:rsidR="00C31264">
              <w:rPr>
                <w:b/>
                <w:bCs/>
              </w:rPr>
              <w:t xml:space="preserve"> to strengthen the </w:t>
            </w:r>
            <w:r w:rsidR="00E06071">
              <w:rPr>
                <w:b/>
                <w:bCs/>
              </w:rPr>
              <w:t>EMTCT Plus</w:t>
            </w:r>
            <w:r w:rsidR="00C31264">
              <w:rPr>
                <w:b/>
                <w:bCs/>
              </w:rPr>
              <w:t xml:space="preserve"> </w:t>
            </w:r>
            <w:r w:rsidR="000065FE">
              <w:rPr>
                <w:b/>
                <w:bCs/>
              </w:rPr>
              <w:t>Services within</w:t>
            </w:r>
            <w:r w:rsidR="00C31264">
              <w:rPr>
                <w:b/>
                <w:bCs/>
              </w:rPr>
              <w:t xml:space="preserve"> MCH</w:t>
            </w:r>
          </w:p>
        </w:tc>
      </w:tr>
      <w:tr w:rsidR="0050346C" w14:paraId="361B9205" w14:textId="77777777" w:rsidTr="00A62A66">
        <w:tc>
          <w:tcPr>
            <w:tcW w:w="2318" w:type="dxa"/>
            <w:shd w:val="clear" w:color="auto" w:fill="auto"/>
          </w:tcPr>
          <w:p w14:paraId="3EEEDB80" w14:textId="53FBD908" w:rsidR="0050346C" w:rsidRPr="00971726" w:rsidRDefault="00220168" w:rsidP="009241C0">
            <w:pPr>
              <w:jc w:val="both"/>
            </w:pPr>
            <w:r>
              <w:t>1</w:t>
            </w:r>
            <w:r w:rsidR="00377D07">
              <w:t>0</w:t>
            </w:r>
            <w:r>
              <w:t>:</w:t>
            </w:r>
            <w:r w:rsidR="00377D07">
              <w:t>45</w:t>
            </w:r>
            <w:r>
              <w:t>am-1</w:t>
            </w:r>
            <w:r w:rsidR="00C31264">
              <w:t>1</w:t>
            </w:r>
            <w:r>
              <w:t>:</w:t>
            </w:r>
            <w:r w:rsidR="00C31264">
              <w:t>30</w:t>
            </w:r>
            <w:r>
              <w:t>am</w:t>
            </w:r>
          </w:p>
        </w:tc>
        <w:tc>
          <w:tcPr>
            <w:tcW w:w="4977" w:type="dxa"/>
            <w:shd w:val="clear" w:color="auto" w:fill="auto"/>
          </w:tcPr>
          <w:p w14:paraId="41513120" w14:textId="3EF542C7" w:rsidR="00116AC7" w:rsidRDefault="00C31264" w:rsidP="00116AC7">
            <w:pPr>
              <w:jc w:val="both"/>
            </w:pPr>
            <w:r>
              <w:t>Generic protocols and guidelines for adaptation by Member States</w:t>
            </w:r>
          </w:p>
          <w:p w14:paraId="19318726" w14:textId="77777777" w:rsidR="000065FE" w:rsidRDefault="00116AC7" w:rsidP="000065FE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Guidelines for the clinical management of HIV, syphilis, &amp; HBV </w:t>
            </w:r>
          </w:p>
          <w:p w14:paraId="3AF069D0" w14:textId="77777777" w:rsidR="00334E7F" w:rsidRDefault="00334E7F" w:rsidP="00334E7F">
            <w:pPr>
              <w:pStyle w:val="ListParagraph"/>
              <w:ind w:left="1440"/>
              <w:jc w:val="both"/>
            </w:pPr>
          </w:p>
          <w:p w14:paraId="53576EE5" w14:textId="01F7C447" w:rsidR="00116AC7" w:rsidRDefault="00116AC7" w:rsidP="000065FE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STI </w:t>
            </w:r>
            <w:r w:rsidR="00247E45">
              <w:t>guidelines (</w:t>
            </w:r>
            <w:r w:rsidR="00C31264">
              <w:t>Syphilis and hepatitis B)</w:t>
            </w:r>
          </w:p>
          <w:p w14:paraId="6C67983C" w14:textId="4C1E1DC0" w:rsidR="0050346C" w:rsidRPr="0084674C" w:rsidRDefault="0050346C" w:rsidP="00220168">
            <w:pPr>
              <w:jc w:val="center"/>
            </w:pPr>
          </w:p>
        </w:tc>
        <w:tc>
          <w:tcPr>
            <w:tcW w:w="3145" w:type="dxa"/>
            <w:shd w:val="clear" w:color="auto" w:fill="auto"/>
          </w:tcPr>
          <w:p w14:paraId="16813753" w14:textId="77777777" w:rsidR="000065FE" w:rsidRDefault="000065FE" w:rsidP="009241C0">
            <w:pPr>
              <w:jc w:val="both"/>
            </w:pPr>
          </w:p>
          <w:p w14:paraId="4BA6F435" w14:textId="77777777" w:rsidR="000065FE" w:rsidRDefault="000065FE" w:rsidP="009241C0">
            <w:pPr>
              <w:jc w:val="both"/>
            </w:pPr>
          </w:p>
          <w:p w14:paraId="3CB1B51D" w14:textId="77777777" w:rsidR="000065FE" w:rsidRDefault="000065FE" w:rsidP="009241C0">
            <w:pPr>
              <w:jc w:val="both"/>
            </w:pPr>
          </w:p>
          <w:p w14:paraId="0BDC9C95" w14:textId="5EF373E3" w:rsidR="00C31264" w:rsidRDefault="00C31264" w:rsidP="009241C0">
            <w:pPr>
              <w:jc w:val="both"/>
            </w:pPr>
            <w:r w:rsidRPr="00C31264">
              <w:t>Sandra Jones, Advisor, PAHO/WHO Caribbean</w:t>
            </w:r>
          </w:p>
          <w:p w14:paraId="3DC5AD6B" w14:textId="77777777" w:rsidR="00C31264" w:rsidRDefault="00C31264" w:rsidP="009241C0">
            <w:pPr>
              <w:jc w:val="both"/>
            </w:pPr>
          </w:p>
          <w:p w14:paraId="6513E473" w14:textId="3712FA49" w:rsidR="00247E45" w:rsidRPr="00122200" w:rsidRDefault="00247E45" w:rsidP="00247E45">
            <w:pPr>
              <w:spacing w:before="100" w:beforeAutospacing="1" w:after="100" w:afterAutospacing="1"/>
              <w:jc w:val="both"/>
              <w:rPr>
                <w:rFonts w:eastAsia="Aptos" w:cs="Aptos"/>
                <w:kern w:val="0"/>
                <w14:ligatures w14:val="none"/>
              </w:rPr>
            </w:pPr>
            <w:r w:rsidRPr="00122200">
              <w:rPr>
                <w:rFonts w:eastAsia="Aptos" w:cs="Aptos"/>
                <w:kern w:val="0"/>
                <w14:ligatures w14:val="none"/>
              </w:rPr>
              <w:t>Valerie Wilson, Director, Caribbean Med Labs Foundation</w:t>
            </w:r>
          </w:p>
          <w:p w14:paraId="5D4834B9" w14:textId="23CE371C" w:rsidR="00C31264" w:rsidRPr="00C31264" w:rsidRDefault="00C31264" w:rsidP="00247E45">
            <w:pPr>
              <w:jc w:val="both"/>
            </w:pPr>
          </w:p>
        </w:tc>
      </w:tr>
      <w:tr w:rsidR="001464CA" w14:paraId="6A385B05" w14:textId="77777777" w:rsidTr="00C31264">
        <w:trPr>
          <w:trHeight w:val="80"/>
        </w:trPr>
        <w:tc>
          <w:tcPr>
            <w:tcW w:w="2318" w:type="dxa"/>
            <w:shd w:val="clear" w:color="auto" w:fill="auto"/>
          </w:tcPr>
          <w:p w14:paraId="5FDAA0E2" w14:textId="5888EB32" w:rsidR="001464CA" w:rsidRDefault="00EE2F52" w:rsidP="009241C0">
            <w:pPr>
              <w:jc w:val="both"/>
            </w:pPr>
            <w:r>
              <w:t>1</w:t>
            </w:r>
            <w:r w:rsidR="00C31264">
              <w:t>1</w:t>
            </w:r>
            <w:r w:rsidR="00116AC7">
              <w:t>:</w:t>
            </w:r>
            <w:r w:rsidR="00C31264">
              <w:t>30a</w:t>
            </w:r>
            <w:r>
              <w:t>m</w:t>
            </w:r>
            <w:r w:rsidR="009358A8">
              <w:t>-12:</w:t>
            </w:r>
            <w:r w:rsidR="00C31264">
              <w:t>0</w:t>
            </w:r>
            <w:r w:rsidR="0077501F">
              <w:t>0pm</w:t>
            </w:r>
          </w:p>
        </w:tc>
        <w:tc>
          <w:tcPr>
            <w:tcW w:w="4977" w:type="dxa"/>
            <w:shd w:val="clear" w:color="auto" w:fill="auto"/>
          </w:tcPr>
          <w:p w14:paraId="28C4218D" w14:textId="4399D512" w:rsidR="004B6E44" w:rsidRDefault="00C31264" w:rsidP="004B6E44">
            <w:pPr>
              <w:jc w:val="both"/>
            </w:pPr>
            <w:r>
              <w:t>Maintenance of the EMTCT gains at national level</w:t>
            </w:r>
          </w:p>
          <w:p w14:paraId="6C35AFD0" w14:textId="77777777" w:rsidR="004B6E44" w:rsidRDefault="004B6E44" w:rsidP="004B6E44">
            <w:pPr>
              <w:jc w:val="both"/>
            </w:pPr>
          </w:p>
          <w:p w14:paraId="62A6B8C5" w14:textId="2732F537" w:rsidR="004B6E44" w:rsidRDefault="00C31264" w:rsidP="004B6E44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Guidance </w:t>
            </w:r>
            <w:r w:rsidR="00DB7722">
              <w:t xml:space="preserve">for the </w:t>
            </w:r>
            <w:r>
              <w:t xml:space="preserve">monitoring </w:t>
            </w:r>
            <w:r w:rsidR="00DB7722">
              <w:t xml:space="preserve">of </w:t>
            </w:r>
            <w:r>
              <w:t>the EMTCT strategy</w:t>
            </w:r>
            <w:r w:rsidR="00DB7722">
              <w:t>; Guyana Experience</w:t>
            </w:r>
          </w:p>
          <w:p w14:paraId="17D4D163" w14:textId="77777777" w:rsidR="004B6E44" w:rsidRDefault="004B6E44" w:rsidP="00A62A66">
            <w:pPr>
              <w:jc w:val="both"/>
            </w:pPr>
          </w:p>
          <w:p w14:paraId="6F3EE5B7" w14:textId="77777777" w:rsidR="00EE6E52" w:rsidRDefault="00EE6E52" w:rsidP="00A62A66">
            <w:pPr>
              <w:jc w:val="both"/>
            </w:pPr>
          </w:p>
          <w:p w14:paraId="5A716F19" w14:textId="3189D621" w:rsidR="004B6E44" w:rsidRDefault="00B16FC5" w:rsidP="004B6E44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Attainment and</w:t>
            </w:r>
            <w:r w:rsidR="004B6E44">
              <w:t xml:space="preserve"> Maintenance </w:t>
            </w:r>
            <w:r w:rsidR="00116AC7">
              <w:t>of EMTCT</w:t>
            </w:r>
            <w:r w:rsidR="004B6E44">
              <w:t xml:space="preserve"> Plus </w:t>
            </w:r>
          </w:p>
          <w:p w14:paraId="615ADE28" w14:textId="77777777" w:rsidR="001464CA" w:rsidRDefault="001464CA" w:rsidP="004B6E44">
            <w:pPr>
              <w:pStyle w:val="ListParagraph"/>
              <w:ind w:left="1440"/>
              <w:jc w:val="both"/>
            </w:pPr>
          </w:p>
        </w:tc>
        <w:tc>
          <w:tcPr>
            <w:tcW w:w="3145" w:type="dxa"/>
            <w:shd w:val="clear" w:color="auto" w:fill="auto"/>
          </w:tcPr>
          <w:p w14:paraId="23C01BB2" w14:textId="77777777" w:rsidR="001464CA" w:rsidRDefault="001464CA" w:rsidP="009241C0">
            <w:pPr>
              <w:jc w:val="both"/>
              <w:rPr>
                <w:b/>
                <w:bCs/>
              </w:rPr>
            </w:pPr>
          </w:p>
          <w:p w14:paraId="37B322B3" w14:textId="77777777" w:rsidR="002330AB" w:rsidRPr="002330AB" w:rsidRDefault="002330AB" w:rsidP="009241C0">
            <w:pPr>
              <w:jc w:val="both"/>
            </w:pPr>
          </w:p>
          <w:p w14:paraId="2150500B" w14:textId="77777777" w:rsidR="004B6E44" w:rsidRPr="00676980" w:rsidRDefault="004B6E44" w:rsidP="004B6E44">
            <w:pPr>
              <w:jc w:val="both"/>
            </w:pPr>
          </w:p>
          <w:p w14:paraId="5023FD70" w14:textId="454566AC" w:rsidR="004B6E44" w:rsidRDefault="00EE6E52" w:rsidP="004B6E44">
            <w:pPr>
              <w:jc w:val="both"/>
            </w:pPr>
            <w:r>
              <w:t>Dr. Nicholas Elliott, Maternal and Child Health, Ministry of Health Guyan</w:t>
            </w:r>
          </w:p>
          <w:p w14:paraId="665B2580" w14:textId="77777777" w:rsidR="00DB7722" w:rsidRDefault="00DB7722" w:rsidP="004B6E44">
            <w:pPr>
              <w:jc w:val="both"/>
            </w:pPr>
          </w:p>
          <w:p w14:paraId="7ED2B677" w14:textId="77777777" w:rsidR="00DB7722" w:rsidRDefault="00DB7722" w:rsidP="00C31264">
            <w:pPr>
              <w:jc w:val="both"/>
            </w:pPr>
          </w:p>
          <w:p w14:paraId="58010F46" w14:textId="51BA9AD5" w:rsidR="00C31264" w:rsidRDefault="00C31264" w:rsidP="00C31264">
            <w:pPr>
              <w:jc w:val="both"/>
            </w:pPr>
            <w:r w:rsidRPr="00C31264">
              <w:t>Sandra Jones, Advisor, PAHO/WHO Caribbean</w:t>
            </w:r>
          </w:p>
          <w:p w14:paraId="7D958832" w14:textId="77777777" w:rsidR="00C31264" w:rsidRPr="00676980" w:rsidRDefault="00C31264" w:rsidP="004B6E44">
            <w:pPr>
              <w:jc w:val="both"/>
            </w:pPr>
          </w:p>
          <w:p w14:paraId="57B9FC8C" w14:textId="77777777" w:rsidR="002330AB" w:rsidRDefault="002330AB" w:rsidP="00C31264">
            <w:pPr>
              <w:jc w:val="both"/>
              <w:rPr>
                <w:b/>
                <w:bCs/>
              </w:rPr>
            </w:pPr>
          </w:p>
          <w:p w14:paraId="76099F7C" w14:textId="15431251" w:rsidR="00086F4C" w:rsidRDefault="00086F4C" w:rsidP="00C31264">
            <w:pPr>
              <w:jc w:val="both"/>
              <w:rPr>
                <w:b/>
                <w:bCs/>
              </w:rPr>
            </w:pPr>
          </w:p>
        </w:tc>
      </w:tr>
      <w:tr w:rsidR="009358A8" w14:paraId="0825696A" w14:textId="77777777" w:rsidTr="00116AC7">
        <w:tc>
          <w:tcPr>
            <w:tcW w:w="2318" w:type="dxa"/>
            <w:shd w:val="clear" w:color="auto" w:fill="A5C9EB" w:themeFill="text2" w:themeFillTint="40"/>
          </w:tcPr>
          <w:p w14:paraId="4E0BA43A" w14:textId="25027E67" w:rsidR="009358A8" w:rsidRPr="00EE6E52" w:rsidRDefault="009358A8" w:rsidP="009241C0">
            <w:pPr>
              <w:jc w:val="both"/>
              <w:rPr>
                <w:b/>
                <w:bCs/>
              </w:rPr>
            </w:pPr>
            <w:r w:rsidRPr="00EE6E52">
              <w:rPr>
                <w:b/>
                <w:bCs/>
              </w:rPr>
              <w:t>12:</w:t>
            </w:r>
            <w:r w:rsidR="00C31264" w:rsidRPr="00EE6E52">
              <w:rPr>
                <w:b/>
                <w:bCs/>
              </w:rPr>
              <w:t>0</w:t>
            </w:r>
            <w:r w:rsidRPr="00EE6E52">
              <w:rPr>
                <w:b/>
                <w:bCs/>
              </w:rPr>
              <w:t>0</w:t>
            </w:r>
            <w:r w:rsidR="0077501F" w:rsidRPr="00EE6E52">
              <w:rPr>
                <w:b/>
                <w:bCs/>
              </w:rPr>
              <w:t>pm</w:t>
            </w:r>
            <w:r w:rsidRPr="00EE6E52">
              <w:rPr>
                <w:b/>
                <w:bCs/>
              </w:rPr>
              <w:t>-1</w:t>
            </w:r>
            <w:r w:rsidR="0077501F" w:rsidRPr="00EE6E52">
              <w:rPr>
                <w:b/>
                <w:bCs/>
              </w:rPr>
              <w:t>:</w:t>
            </w:r>
            <w:r w:rsidR="00C31264" w:rsidRPr="00EE6E52">
              <w:rPr>
                <w:b/>
                <w:bCs/>
              </w:rPr>
              <w:t>0</w:t>
            </w:r>
            <w:r w:rsidR="0077501F" w:rsidRPr="00EE6E52">
              <w:rPr>
                <w:b/>
                <w:bCs/>
              </w:rPr>
              <w:t>0pm</w:t>
            </w:r>
          </w:p>
        </w:tc>
        <w:tc>
          <w:tcPr>
            <w:tcW w:w="4977" w:type="dxa"/>
            <w:shd w:val="clear" w:color="auto" w:fill="A5C9EB" w:themeFill="text2" w:themeFillTint="40"/>
          </w:tcPr>
          <w:p w14:paraId="2FA8255B" w14:textId="54E86899" w:rsidR="009358A8" w:rsidRPr="00EE6E52" w:rsidRDefault="009358A8" w:rsidP="00EE6E52">
            <w:pPr>
              <w:jc w:val="center"/>
              <w:rPr>
                <w:b/>
                <w:bCs/>
              </w:rPr>
            </w:pPr>
            <w:r w:rsidRPr="00EE6E52">
              <w:rPr>
                <w:b/>
                <w:bCs/>
              </w:rPr>
              <w:t>Lunch</w:t>
            </w:r>
          </w:p>
        </w:tc>
        <w:tc>
          <w:tcPr>
            <w:tcW w:w="3145" w:type="dxa"/>
            <w:shd w:val="clear" w:color="auto" w:fill="A5C9EB" w:themeFill="text2" w:themeFillTint="40"/>
          </w:tcPr>
          <w:p w14:paraId="60ADD731" w14:textId="77777777" w:rsidR="009358A8" w:rsidRDefault="009358A8" w:rsidP="009241C0">
            <w:pPr>
              <w:jc w:val="both"/>
              <w:rPr>
                <w:b/>
                <w:bCs/>
              </w:rPr>
            </w:pPr>
          </w:p>
        </w:tc>
      </w:tr>
      <w:tr w:rsidR="003A09AD" w14:paraId="7D8D9A46" w14:textId="77777777" w:rsidTr="000A00A5">
        <w:tc>
          <w:tcPr>
            <w:tcW w:w="10440" w:type="dxa"/>
            <w:gridSpan w:val="3"/>
            <w:shd w:val="clear" w:color="auto" w:fill="FAE2D5" w:themeFill="accent2" w:themeFillTint="33"/>
          </w:tcPr>
          <w:p w14:paraId="66198EF1" w14:textId="5EC10BE8" w:rsidR="003A09AD" w:rsidRDefault="003A09AD" w:rsidP="00924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Session 7</w:t>
            </w:r>
            <w:proofErr w:type="gramStart"/>
            <w:r>
              <w:rPr>
                <w:b/>
                <w:bCs/>
              </w:rPr>
              <w:t xml:space="preserve">: </w:t>
            </w:r>
            <w:r w:rsidR="00AB5C35">
              <w:rPr>
                <w:b/>
                <w:bCs/>
              </w:rPr>
              <w:t xml:space="preserve"> Project</w:t>
            </w:r>
            <w:proofErr w:type="gramEnd"/>
            <w:r w:rsidR="00AB5C35">
              <w:rPr>
                <w:b/>
                <w:bCs/>
              </w:rPr>
              <w:t xml:space="preserve"> implementation </w:t>
            </w:r>
            <w:r w:rsidR="005B1766">
              <w:rPr>
                <w:b/>
                <w:bCs/>
              </w:rPr>
              <w:t xml:space="preserve">within CARICOM Member </w:t>
            </w:r>
            <w:proofErr w:type="gramStart"/>
            <w:r w:rsidR="005B1766">
              <w:rPr>
                <w:b/>
                <w:bCs/>
              </w:rPr>
              <w:t>States  &amp;</w:t>
            </w:r>
            <w:proofErr w:type="gramEnd"/>
            <w:r w:rsidR="005B1766">
              <w:rPr>
                <w:b/>
                <w:bCs/>
              </w:rPr>
              <w:t xml:space="preserve"> Territories</w:t>
            </w:r>
          </w:p>
        </w:tc>
      </w:tr>
      <w:tr w:rsidR="003A09AD" w14:paraId="77B0E173" w14:textId="77777777" w:rsidTr="00116AC7">
        <w:tc>
          <w:tcPr>
            <w:tcW w:w="2318" w:type="dxa"/>
            <w:shd w:val="clear" w:color="auto" w:fill="auto"/>
          </w:tcPr>
          <w:p w14:paraId="4EBE39F4" w14:textId="5FFE2A27" w:rsidR="003A09AD" w:rsidRDefault="003A09AD" w:rsidP="009241C0">
            <w:pPr>
              <w:jc w:val="both"/>
            </w:pPr>
            <w:r>
              <w:t>1:00pm-2:00pm</w:t>
            </w:r>
          </w:p>
        </w:tc>
        <w:tc>
          <w:tcPr>
            <w:tcW w:w="4977" w:type="dxa"/>
            <w:shd w:val="clear" w:color="auto" w:fill="auto"/>
          </w:tcPr>
          <w:p w14:paraId="2CA74BC7" w14:textId="610F4312" w:rsidR="003A09AD" w:rsidRDefault="005B1766" w:rsidP="00F4280F">
            <w:proofErr w:type="gramStart"/>
            <w:r>
              <w:t>Defining  national</w:t>
            </w:r>
            <w:proofErr w:type="gramEnd"/>
            <w:r>
              <w:t xml:space="preserve"> priorities aligned to project deliverables: </w:t>
            </w:r>
          </w:p>
          <w:p w14:paraId="0C307DA7" w14:textId="77777777" w:rsidR="005B1766" w:rsidRDefault="005B1766" w:rsidP="005B1766">
            <w:pPr>
              <w:pStyle w:val="ListParagraph"/>
              <w:numPr>
                <w:ilvl w:val="0"/>
                <w:numId w:val="11"/>
              </w:numPr>
            </w:pPr>
            <w:r>
              <w:t>South-south cooperation</w:t>
            </w:r>
          </w:p>
          <w:p w14:paraId="0D103418" w14:textId="77777777" w:rsidR="005B1766" w:rsidRDefault="005B1766" w:rsidP="005B1766">
            <w:pPr>
              <w:pStyle w:val="ListParagraph"/>
              <w:numPr>
                <w:ilvl w:val="0"/>
                <w:numId w:val="11"/>
              </w:numPr>
            </w:pPr>
            <w:r>
              <w:t>In-country capacity building</w:t>
            </w:r>
          </w:p>
          <w:p w14:paraId="7846B37B" w14:textId="1FF97802" w:rsidR="005B1766" w:rsidRDefault="00E975D5" w:rsidP="005B1766">
            <w:pPr>
              <w:pStyle w:val="ListParagraph"/>
              <w:numPr>
                <w:ilvl w:val="0"/>
                <w:numId w:val="11"/>
              </w:numPr>
            </w:pPr>
            <w:r>
              <w:t>Laboratory</w:t>
            </w:r>
            <w:r w:rsidR="005B1766">
              <w:t xml:space="preserve"> Support (RT)</w:t>
            </w:r>
          </w:p>
          <w:p w14:paraId="24DDB545" w14:textId="77777777" w:rsidR="005B1766" w:rsidRDefault="005B1766" w:rsidP="005B1766">
            <w:pPr>
              <w:pStyle w:val="ListParagraph"/>
              <w:numPr>
                <w:ilvl w:val="0"/>
                <w:numId w:val="11"/>
              </w:numPr>
            </w:pPr>
            <w:r>
              <w:t>Surveillance</w:t>
            </w:r>
          </w:p>
          <w:p w14:paraId="1A5125C0" w14:textId="09071F72" w:rsidR="005B1766" w:rsidRDefault="005B1766" w:rsidP="005B1766">
            <w:pPr>
              <w:pStyle w:val="ListParagraph"/>
              <w:numPr>
                <w:ilvl w:val="0"/>
                <w:numId w:val="11"/>
              </w:numPr>
            </w:pPr>
            <w:r>
              <w:t>Technical support for countries to advance EMTCT validation of HIV and syphilis</w:t>
            </w:r>
          </w:p>
          <w:p w14:paraId="72C22A7E" w14:textId="3B349594" w:rsidR="005B1766" w:rsidRDefault="005B1766" w:rsidP="005B1766">
            <w:pPr>
              <w:pStyle w:val="ListParagraph"/>
              <w:numPr>
                <w:ilvl w:val="0"/>
                <w:numId w:val="11"/>
              </w:numPr>
            </w:pPr>
            <w:r>
              <w:t>EMTCT of hepatitis B</w:t>
            </w:r>
          </w:p>
        </w:tc>
        <w:tc>
          <w:tcPr>
            <w:tcW w:w="3145" w:type="dxa"/>
            <w:shd w:val="clear" w:color="auto" w:fill="auto"/>
          </w:tcPr>
          <w:p w14:paraId="306C9FA8" w14:textId="77777777" w:rsidR="00086F4C" w:rsidRDefault="00677189" w:rsidP="009241C0">
            <w:pPr>
              <w:jc w:val="both"/>
            </w:pPr>
            <w:r>
              <w:t xml:space="preserve">PAHO Advisors: </w:t>
            </w:r>
          </w:p>
          <w:p w14:paraId="4305C6EF" w14:textId="151A63A0" w:rsidR="003A09AD" w:rsidRPr="00937288" w:rsidRDefault="00937288" w:rsidP="009241C0">
            <w:pPr>
              <w:jc w:val="both"/>
            </w:pPr>
            <w:r w:rsidRPr="00937288">
              <w:t>Sandra Jones</w:t>
            </w:r>
          </w:p>
          <w:p w14:paraId="6C433AEB" w14:textId="77777777" w:rsidR="00937288" w:rsidRPr="00937288" w:rsidRDefault="00937288" w:rsidP="009241C0">
            <w:pPr>
              <w:jc w:val="both"/>
            </w:pPr>
            <w:r w:rsidRPr="00937288">
              <w:t>Leandro</w:t>
            </w:r>
          </w:p>
          <w:p w14:paraId="1DE51059" w14:textId="6272020D" w:rsidR="00937288" w:rsidRDefault="00937288" w:rsidP="009241C0">
            <w:pPr>
              <w:jc w:val="both"/>
              <w:rPr>
                <w:b/>
                <w:bCs/>
              </w:rPr>
            </w:pPr>
            <w:r w:rsidRPr="00937288">
              <w:t>Karen Broome</w:t>
            </w:r>
          </w:p>
        </w:tc>
      </w:tr>
      <w:tr w:rsidR="002330AB" w14:paraId="0DE616B2" w14:textId="77777777" w:rsidTr="00116AC7">
        <w:tc>
          <w:tcPr>
            <w:tcW w:w="2318" w:type="dxa"/>
            <w:shd w:val="clear" w:color="auto" w:fill="auto"/>
          </w:tcPr>
          <w:p w14:paraId="23CA7078" w14:textId="2415B17D" w:rsidR="002330AB" w:rsidRDefault="005B1766" w:rsidP="009241C0">
            <w:pPr>
              <w:jc w:val="both"/>
            </w:pPr>
            <w:r>
              <w:t>2</w:t>
            </w:r>
            <w:r w:rsidR="00786175">
              <w:t>:</w:t>
            </w:r>
            <w:r w:rsidR="003A09AD">
              <w:t>0</w:t>
            </w:r>
            <w:r w:rsidR="00786175">
              <w:t>0pm-</w:t>
            </w:r>
            <w:r w:rsidR="00BC51F0">
              <w:t>2:</w:t>
            </w:r>
            <w:r>
              <w:t>3</w:t>
            </w:r>
            <w:r w:rsidR="00BC51F0">
              <w:t>0pm</w:t>
            </w:r>
          </w:p>
        </w:tc>
        <w:tc>
          <w:tcPr>
            <w:tcW w:w="4977" w:type="dxa"/>
            <w:shd w:val="clear" w:color="auto" w:fill="auto"/>
          </w:tcPr>
          <w:p w14:paraId="3F58504F" w14:textId="733A5F42" w:rsidR="00F4280F" w:rsidRDefault="00A62A66" w:rsidP="00F4280F">
            <w:r>
              <w:t>S</w:t>
            </w:r>
            <w:r w:rsidR="00F4280F">
              <w:t xml:space="preserve">upport to countries for EMTCT Plus </w:t>
            </w:r>
          </w:p>
          <w:p w14:paraId="3A0DC795" w14:textId="77777777" w:rsidR="00F4280F" w:rsidRDefault="00F4280F" w:rsidP="00F4280F">
            <w:pPr>
              <w:pStyle w:val="ListParagraph"/>
              <w:numPr>
                <w:ilvl w:val="0"/>
                <w:numId w:val="3"/>
              </w:numPr>
            </w:pPr>
            <w:r>
              <w:t>Community of Practice (CoP)</w:t>
            </w:r>
          </w:p>
          <w:p w14:paraId="3DAE73A6" w14:textId="77777777" w:rsidR="00F4280F" w:rsidRDefault="00F4280F" w:rsidP="00F4280F">
            <w:pPr>
              <w:pStyle w:val="ListParagraph"/>
              <w:numPr>
                <w:ilvl w:val="0"/>
                <w:numId w:val="3"/>
              </w:numPr>
            </w:pPr>
            <w:r>
              <w:t>Communication</w:t>
            </w:r>
          </w:p>
          <w:p w14:paraId="68977CF2" w14:textId="0D8B67EC" w:rsidR="00F4280F" w:rsidRDefault="00F4280F" w:rsidP="00F4280F">
            <w:pPr>
              <w:pStyle w:val="ListParagraph"/>
              <w:numPr>
                <w:ilvl w:val="0"/>
                <w:numId w:val="3"/>
              </w:numPr>
            </w:pPr>
            <w:r>
              <w:t xml:space="preserve">Identification of capacity building </w:t>
            </w:r>
          </w:p>
          <w:p w14:paraId="696FF2BB" w14:textId="77777777" w:rsidR="002330AB" w:rsidRDefault="00F4280F" w:rsidP="00F4280F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Webinars</w:t>
            </w:r>
          </w:p>
          <w:p w14:paraId="28497746" w14:textId="7666C18B" w:rsidR="00F4280F" w:rsidRDefault="00F4280F" w:rsidP="00F4280F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Credits for national training on EMTCT</w:t>
            </w:r>
          </w:p>
        </w:tc>
        <w:tc>
          <w:tcPr>
            <w:tcW w:w="3145" w:type="dxa"/>
            <w:shd w:val="clear" w:color="auto" w:fill="auto"/>
          </w:tcPr>
          <w:p w14:paraId="6F888633" w14:textId="77777777" w:rsidR="002330AB" w:rsidRDefault="002330AB" w:rsidP="009241C0">
            <w:pPr>
              <w:jc w:val="both"/>
              <w:rPr>
                <w:b/>
                <w:bCs/>
              </w:rPr>
            </w:pPr>
          </w:p>
          <w:p w14:paraId="25717D71" w14:textId="74F7B7B3" w:rsidR="00676980" w:rsidRDefault="003A09AD" w:rsidP="004B6E44">
            <w:pPr>
              <w:jc w:val="both"/>
              <w:rPr>
                <w:b/>
                <w:bCs/>
              </w:rPr>
            </w:pPr>
            <w:r>
              <w:t xml:space="preserve">Shanti Singh </w:t>
            </w:r>
            <w:r w:rsidR="005B1766">
              <w:t xml:space="preserve">Coordinator, </w:t>
            </w:r>
            <w:r>
              <w:t xml:space="preserve">Knowledge </w:t>
            </w:r>
            <w:r w:rsidR="005B1766">
              <w:t>management</w:t>
            </w:r>
            <w:r>
              <w:t>, PANCAP</w:t>
            </w:r>
          </w:p>
        </w:tc>
      </w:tr>
      <w:tr w:rsidR="001464CA" w:rsidRPr="00412B98" w14:paraId="2D0F28D0" w14:textId="77777777" w:rsidTr="004852A0">
        <w:trPr>
          <w:trHeight w:val="665"/>
        </w:trPr>
        <w:tc>
          <w:tcPr>
            <w:tcW w:w="2318" w:type="dxa"/>
            <w:shd w:val="clear" w:color="auto" w:fill="auto"/>
          </w:tcPr>
          <w:p w14:paraId="21153B9A" w14:textId="096EB073" w:rsidR="001464CA" w:rsidRDefault="00BC51F0" w:rsidP="009241C0">
            <w:pPr>
              <w:jc w:val="both"/>
            </w:pPr>
            <w:r>
              <w:t>2:</w:t>
            </w:r>
            <w:r w:rsidR="005B1766">
              <w:t>3</w:t>
            </w:r>
            <w:r>
              <w:t>0pm</w:t>
            </w:r>
            <w:r w:rsidR="00CD1F6B">
              <w:t>-3:30pm</w:t>
            </w:r>
          </w:p>
        </w:tc>
        <w:tc>
          <w:tcPr>
            <w:tcW w:w="4977" w:type="dxa"/>
            <w:shd w:val="clear" w:color="auto" w:fill="auto"/>
          </w:tcPr>
          <w:p w14:paraId="469C53CB" w14:textId="2666F14E" w:rsidR="009A2DF8" w:rsidRDefault="00F4280F" w:rsidP="00F4280F">
            <w:r>
              <w:t>Development of national plan to strengthen EMTCT Plus</w:t>
            </w:r>
          </w:p>
        </w:tc>
        <w:tc>
          <w:tcPr>
            <w:tcW w:w="3145" w:type="dxa"/>
            <w:shd w:val="clear" w:color="auto" w:fill="auto"/>
          </w:tcPr>
          <w:p w14:paraId="76476C35" w14:textId="60B8EF75" w:rsidR="001464CA" w:rsidRPr="002C0CAB" w:rsidRDefault="003A09AD" w:rsidP="009241C0">
            <w:pPr>
              <w:jc w:val="both"/>
              <w:rPr>
                <w:lang w:val="es-MX"/>
              </w:rPr>
            </w:pPr>
            <w:r w:rsidRPr="002C0CAB">
              <w:rPr>
                <w:lang w:val="es-MX"/>
              </w:rPr>
              <w:t>Dona Da Costa Martinez, Project Manager</w:t>
            </w:r>
          </w:p>
        </w:tc>
      </w:tr>
      <w:tr w:rsidR="00BC51F0" w:rsidRPr="00412B98" w14:paraId="5F577A63" w14:textId="77777777" w:rsidTr="00116AC7">
        <w:tc>
          <w:tcPr>
            <w:tcW w:w="2318" w:type="dxa"/>
            <w:shd w:val="clear" w:color="auto" w:fill="auto"/>
          </w:tcPr>
          <w:p w14:paraId="3FD59089" w14:textId="262A4B6B" w:rsidR="00BC51F0" w:rsidRDefault="00D22184" w:rsidP="009241C0">
            <w:pPr>
              <w:jc w:val="both"/>
            </w:pPr>
            <w:r>
              <w:t>3:30pm-4:00pm</w:t>
            </w:r>
          </w:p>
        </w:tc>
        <w:tc>
          <w:tcPr>
            <w:tcW w:w="4977" w:type="dxa"/>
            <w:shd w:val="clear" w:color="auto" w:fill="auto"/>
          </w:tcPr>
          <w:p w14:paraId="7F16B461" w14:textId="50CAC536" w:rsidR="00BC51F0" w:rsidRDefault="009A2DF8" w:rsidP="009A2DF8">
            <w:r>
              <w:t>Next Steps</w:t>
            </w:r>
            <w:r w:rsidR="00B33F24">
              <w:t xml:space="preserve"> &amp; Closure</w:t>
            </w:r>
            <w:r w:rsidR="00F4280F">
              <w:t xml:space="preserve"> (this will include date for next regional webinar/training)</w:t>
            </w:r>
            <w:r w:rsidR="00C34B87"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14:paraId="2512DA90" w14:textId="2A0FBEBE" w:rsidR="00BC51F0" w:rsidRPr="002C0CAB" w:rsidRDefault="003A09AD" w:rsidP="009241C0">
            <w:pPr>
              <w:jc w:val="both"/>
              <w:rPr>
                <w:lang w:val="es-MX"/>
              </w:rPr>
            </w:pPr>
            <w:r w:rsidRPr="002C0CAB">
              <w:rPr>
                <w:lang w:val="es-MX"/>
              </w:rPr>
              <w:t>Sandra Jones, Leandro Sereno, PAHO/WHO</w:t>
            </w:r>
          </w:p>
        </w:tc>
      </w:tr>
      <w:tr w:rsidR="00BC51F0" w:rsidRPr="00412B98" w14:paraId="2084C02B" w14:textId="77777777" w:rsidTr="00116AC7">
        <w:tc>
          <w:tcPr>
            <w:tcW w:w="2318" w:type="dxa"/>
            <w:shd w:val="clear" w:color="auto" w:fill="auto"/>
          </w:tcPr>
          <w:p w14:paraId="49D3BC9C" w14:textId="40F54052" w:rsidR="00BC51F0" w:rsidRDefault="00D22184" w:rsidP="009241C0">
            <w:pPr>
              <w:jc w:val="both"/>
            </w:pPr>
            <w:r>
              <w:t>4:00pm-4:30pm</w:t>
            </w:r>
          </w:p>
        </w:tc>
        <w:tc>
          <w:tcPr>
            <w:tcW w:w="4977" w:type="dxa"/>
            <w:shd w:val="clear" w:color="auto" w:fill="auto"/>
          </w:tcPr>
          <w:p w14:paraId="5AF7816A" w14:textId="17497020" w:rsidR="00BC51F0" w:rsidRDefault="00B33F24" w:rsidP="00B33F24">
            <w:r>
              <w:t>Evaluation</w:t>
            </w:r>
            <w:r w:rsidR="00FA0F9A">
              <w:t xml:space="preserve"> of workshop</w:t>
            </w:r>
            <w: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14:paraId="642CAA0E" w14:textId="3226153A" w:rsidR="00BC51F0" w:rsidRPr="002C0CAB" w:rsidRDefault="00086F4C" w:rsidP="009241C0">
            <w:pPr>
              <w:jc w:val="both"/>
              <w:rPr>
                <w:lang w:val="es-MX"/>
              </w:rPr>
            </w:pPr>
            <w:r w:rsidRPr="002C0CAB">
              <w:rPr>
                <w:lang w:val="es-MX"/>
              </w:rPr>
              <w:t>Dona Da Costa Martinez, Project Manager</w:t>
            </w:r>
          </w:p>
        </w:tc>
      </w:tr>
    </w:tbl>
    <w:p w14:paraId="32CEBBD3" w14:textId="77777777" w:rsidR="00116AC7" w:rsidRPr="002C0CAB" w:rsidRDefault="00116AC7" w:rsidP="00116AC7">
      <w:pPr>
        <w:jc w:val="both"/>
        <w:rPr>
          <w:lang w:val="es-MX"/>
        </w:rPr>
      </w:pPr>
    </w:p>
    <w:bookmarkEnd w:id="0"/>
    <w:p w14:paraId="064A63C1" w14:textId="016398B1" w:rsidR="00DF5850" w:rsidRPr="002C0CAB" w:rsidRDefault="00DF5850" w:rsidP="009241C0">
      <w:pPr>
        <w:jc w:val="both"/>
        <w:rPr>
          <w:lang w:val="es-MX"/>
        </w:rPr>
      </w:pPr>
    </w:p>
    <w:sectPr w:rsidR="00DF5850" w:rsidRPr="002C0C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60B4" w14:textId="77777777" w:rsidR="00BA5CBA" w:rsidRDefault="00BA5CBA" w:rsidP="007D24A3">
      <w:pPr>
        <w:spacing w:after="0" w:line="240" w:lineRule="auto"/>
      </w:pPr>
      <w:r>
        <w:separator/>
      </w:r>
    </w:p>
  </w:endnote>
  <w:endnote w:type="continuationSeparator" w:id="0">
    <w:p w14:paraId="5DFD58F9" w14:textId="77777777" w:rsidR="00BA5CBA" w:rsidRDefault="00BA5CBA" w:rsidP="007D24A3">
      <w:pPr>
        <w:spacing w:after="0" w:line="240" w:lineRule="auto"/>
      </w:pPr>
      <w:r>
        <w:continuationSeparator/>
      </w:r>
    </w:p>
  </w:endnote>
  <w:endnote w:type="continuationNotice" w:id="1">
    <w:p w14:paraId="6C0DD3AD" w14:textId="77777777" w:rsidR="00BA5CBA" w:rsidRDefault="00BA5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6EBF" w14:textId="77777777" w:rsidR="00BA5CBA" w:rsidRDefault="00BA5CBA" w:rsidP="007D24A3">
      <w:pPr>
        <w:spacing w:after="0" w:line="240" w:lineRule="auto"/>
      </w:pPr>
      <w:r>
        <w:separator/>
      </w:r>
    </w:p>
  </w:footnote>
  <w:footnote w:type="continuationSeparator" w:id="0">
    <w:p w14:paraId="533969EB" w14:textId="77777777" w:rsidR="00BA5CBA" w:rsidRDefault="00BA5CBA" w:rsidP="007D24A3">
      <w:pPr>
        <w:spacing w:after="0" w:line="240" w:lineRule="auto"/>
      </w:pPr>
      <w:r>
        <w:continuationSeparator/>
      </w:r>
    </w:p>
  </w:footnote>
  <w:footnote w:type="continuationNotice" w:id="1">
    <w:p w14:paraId="2E3997D8" w14:textId="77777777" w:rsidR="00BA5CBA" w:rsidRDefault="00BA5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E38D" w14:textId="6D4486D2" w:rsidR="007D24A3" w:rsidRDefault="003151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D8D8F" wp14:editId="18A8D53C">
          <wp:simplePos x="0" y="0"/>
          <wp:positionH relativeFrom="column">
            <wp:posOffset>3346450</wp:posOffset>
          </wp:positionH>
          <wp:positionV relativeFrom="paragraph">
            <wp:posOffset>-285750</wp:posOffset>
          </wp:positionV>
          <wp:extent cx="1390015" cy="518160"/>
          <wp:effectExtent l="0" t="0" r="0" b="0"/>
          <wp:wrapTight wrapText="bothSides">
            <wp:wrapPolygon edited="0">
              <wp:start x="2960" y="1588"/>
              <wp:lineTo x="1480" y="3176"/>
              <wp:lineTo x="1184" y="19059"/>
              <wp:lineTo x="15689" y="19059"/>
              <wp:lineTo x="16577" y="15882"/>
              <wp:lineTo x="18354" y="15882"/>
              <wp:lineTo x="20130" y="8735"/>
              <wp:lineTo x="19834" y="1588"/>
              <wp:lineTo x="2960" y="1588"/>
            </wp:wrapPolygon>
          </wp:wrapTight>
          <wp:docPr id="345432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7B5B850" wp14:editId="3142C387">
          <wp:simplePos x="0" y="0"/>
          <wp:positionH relativeFrom="margin">
            <wp:posOffset>5002530</wp:posOffset>
          </wp:positionH>
          <wp:positionV relativeFrom="paragraph">
            <wp:posOffset>-234950</wp:posOffset>
          </wp:positionV>
          <wp:extent cx="923925" cy="607695"/>
          <wp:effectExtent l="0" t="0" r="9525" b="1905"/>
          <wp:wrapTight wrapText="bothSides">
            <wp:wrapPolygon edited="0">
              <wp:start x="7571" y="0"/>
              <wp:lineTo x="6680" y="2031"/>
              <wp:lineTo x="6680" y="7448"/>
              <wp:lineTo x="7571" y="10834"/>
              <wp:lineTo x="0" y="12865"/>
              <wp:lineTo x="0" y="20991"/>
              <wp:lineTo x="21377" y="20991"/>
              <wp:lineTo x="21377" y="16251"/>
              <wp:lineTo x="14697" y="9480"/>
              <wp:lineTo x="14697" y="2031"/>
              <wp:lineTo x="13806" y="0"/>
              <wp:lineTo x="7571" y="0"/>
            </wp:wrapPolygon>
          </wp:wrapTight>
          <wp:docPr id="6" name="Picture 5" descr="A logo of a united nations organiz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logo of a united nations organiz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820">
      <w:rPr>
        <w:noProof/>
      </w:rPr>
      <w:drawing>
        <wp:anchor distT="0" distB="0" distL="114300" distR="114300" simplePos="0" relativeHeight="251658240" behindDoc="1" locked="0" layoutInCell="1" allowOverlap="1" wp14:anchorId="3E6D51A2" wp14:editId="66FD377E">
          <wp:simplePos x="0" y="0"/>
          <wp:positionH relativeFrom="column">
            <wp:posOffset>6132195</wp:posOffset>
          </wp:positionH>
          <wp:positionV relativeFrom="paragraph">
            <wp:posOffset>-285750</wp:posOffset>
          </wp:positionV>
          <wp:extent cx="593627" cy="695325"/>
          <wp:effectExtent l="0" t="0" r="0" b="0"/>
          <wp:wrapTight wrapText="bothSides">
            <wp:wrapPolygon edited="0">
              <wp:start x="0" y="0"/>
              <wp:lineTo x="0" y="20712"/>
              <wp:lineTo x="20814" y="20712"/>
              <wp:lineTo x="20814" y="0"/>
              <wp:lineTo x="0" y="0"/>
            </wp:wrapPolygon>
          </wp:wrapTight>
          <wp:docPr id="11895855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2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FB44FBA" wp14:editId="4814640D">
          <wp:simplePos x="0" y="0"/>
          <wp:positionH relativeFrom="margin">
            <wp:posOffset>1586230</wp:posOffset>
          </wp:positionH>
          <wp:positionV relativeFrom="paragraph">
            <wp:posOffset>-273050</wp:posOffset>
          </wp:positionV>
          <wp:extent cx="1645920" cy="468630"/>
          <wp:effectExtent l="0" t="0" r="0" b="7620"/>
          <wp:wrapTight wrapText="bothSides">
            <wp:wrapPolygon edited="0">
              <wp:start x="1750" y="0"/>
              <wp:lineTo x="500" y="4390"/>
              <wp:lineTo x="0" y="7902"/>
              <wp:lineTo x="0" y="14927"/>
              <wp:lineTo x="1750" y="21073"/>
              <wp:lineTo x="4000" y="21073"/>
              <wp:lineTo x="13500" y="20195"/>
              <wp:lineTo x="19250" y="18439"/>
              <wp:lineTo x="19000" y="14927"/>
              <wp:lineTo x="21250" y="9659"/>
              <wp:lineTo x="21250" y="4390"/>
              <wp:lineTo x="4000" y="0"/>
              <wp:lineTo x="1750" y="0"/>
            </wp:wrapPolygon>
          </wp:wrapTight>
          <wp:docPr id="5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9434F83" wp14:editId="7C5CAE91">
          <wp:simplePos x="0" y="0"/>
          <wp:positionH relativeFrom="column">
            <wp:posOffset>-781050</wp:posOffset>
          </wp:positionH>
          <wp:positionV relativeFrom="paragraph">
            <wp:posOffset>-247650</wp:posOffset>
          </wp:positionV>
          <wp:extent cx="2133600" cy="352425"/>
          <wp:effectExtent l="0" t="0" r="0" b="9525"/>
          <wp:wrapTight wrapText="bothSides">
            <wp:wrapPolygon edited="0">
              <wp:start x="0" y="0"/>
              <wp:lineTo x="0" y="21016"/>
              <wp:lineTo x="18900" y="21016"/>
              <wp:lineTo x="19671" y="21016"/>
              <wp:lineTo x="19864" y="21016"/>
              <wp:lineTo x="20443" y="19849"/>
              <wp:lineTo x="21407" y="15178"/>
              <wp:lineTo x="21407" y="1168"/>
              <wp:lineTo x="17936" y="0"/>
              <wp:lineTo x="0" y="0"/>
            </wp:wrapPolygon>
          </wp:wrapTight>
          <wp:docPr id="4556343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CCD"/>
    <w:multiLevelType w:val="hybridMultilevel"/>
    <w:tmpl w:val="96DE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D3F"/>
    <w:multiLevelType w:val="hybridMultilevel"/>
    <w:tmpl w:val="04C0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D46"/>
    <w:multiLevelType w:val="hybridMultilevel"/>
    <w:tmpl w:val="4A9C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25C1"/>
    <w:multiLevelType w:val="hybridMultilevel"/>
    <w:tmpl w:val="386E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3BDD"/>
    <w:multiLevelType w:val="hybridMultilevel"/>
    <w:tmpl w:val="ABFE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5AF"/>
    <w:multiLevelType w:val="hybridMultilevel"/>
    <w:tmpl w:val="253C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142F"/>
    <w:multiLevelType w:val="hybridMultilevel"/>
    <w:tmpl w:val="23A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7220"/>
    <w:multiLevelType w:val="hybridMultilevel"/>
    <w:tmpl w:val="ED94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75780"/>
    <w:multiLevelType w:val="hybridMultilevel"/>
    <w:tmpl w:val="D31C8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C24"/>
    <w:multiLevelType w:val="hybridMultilevel"/>
    <w:tmpl w:val="FC9A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0C43"/>
    <w:multiLevelType w:val="hybridMultilevel"/>
    <w:tmpl w:val="28EC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33D9"/>
    <w:multiLevelType w:val="hybridMultilevel"/>
    <w:tmpl w:val="A63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80878">
    <w:abstractNumId w:val="9"/>
  </w:num>
  <w:num w:numId="2" w16cid:durableId="1736513764">
    <w:abstractNumId w:val="1"/>
  </w:num>
  <w:num w:numId="3" w16cid:durableId="924846696">
    <w:abstractNumId w:val="11"/>
  </w:num>
  <w:num w:numId="4" w16cid:durableId="1717047865">
    <w:abstractNumId w:val="5"/>
  </w:num>
  <w:num w:numId="5" w16cid:durableId="1267276911">
    <w:abstractNumId w:val="2"/>
  </w:num>
  <w:num w:numId="6" w16cid:durableId="604463352">
    <w:abstractNumId w:val="7"/>
  </w:num>
  <w:num w:numId="7" w16cid:durableId="1951280896">
    <w:abstractNumId w:val="6"/>
  </w:num>
  <w:num w:numId="8" w16cid:durableId="320084577">
    <w:abstractNumId w:val="3"/>
  </w:num>
  <w:num w:numId="9" w16cid:durableId="413280608">
    <w:abstractNumId w:val="10"/>
  </w:num>
  <w:num w:numId="10" w16cid:durableId="89474909">
    <w:abstractNumId w:val="0"/>
  </w:num>
  <w:num w:numId="11" w16cid:durableId="2136290735">
    <w:abstractNumId w:val="4"/>
  </w:num>
  <w:num w:numId="12" w16cid:durableId="55932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C0"/>
    <w:rsid w:val="000045FB"/>
    <w:rsid w:val="000065FE"/>
    <w:rsid w:val="00020D3A"/>
    <w:rsid w:val="00021083"/>
    <w:rsid w:val="00036610"/>
    <w:rsid w:val="000570DD"/>
    <w:rsid w:val="00086F4C"/>
    <w:rsid w:val="0009288D"/>
    <w:rsid w:val="0009356C"/>
    <w:rsid w:val="00094098"/>
    <w:rsid w:val="000B1C9E"/>
    <w:rsid w:val="000C3910"/>
    <w:rsid w:val="000C62B0"/>
    <w:rsid w:val="000F175F"/>
    <w:rsid w:val="000F1804"/>
    <w:rsid w:val="000F7E13"/>
    <w:rsid w:val="00116AC7"/>
    <w:rsid w:val="00122200"/>
    <w:rsid w:val="00127E65"/>
    <w:rsid w:val="001366DA"/>
    <w:rsid w:val="001464CA"/>
    <w:rsid w:val="00152A9D"/>
    <w:rsid w:val="00157157"/>
    <w:rsid w:val="001576F7"/>
    <w:rsid w:val="00170F37"/>
    <w:rsid w:val="0019514E"/>
    <w:rsid w:val="001B778F"/>
    <w:rsid w:val="001C2A6B"/>
    <w:rsid w:val="001F344E"/>
    <w:rsid w:val="002045EF"/>
    <w:rsid w:val="00204AED"/>
    <w:rsid w:val="00213F75"/>
    <w:rsid w:val="00220168"/>
    <w:rsid w:val="00220B63"/>
    <w:rsid w:val="002330AB"/>
    <w:rsid w:val="0024692F"/>
    <w:rsid w:val="002471AE"/>
    <w:rsid w:val="00247E45"/>
    <w:rsid w:val="002551A3"/>
    <w:rsid w:val="00267794"/>
    <w:rsid w:val="00274B6F"/>
    <w:rsid w:val="002937F9"/>
    <w:rsid w:val="002C0CAB"/>
    <w:rsid w:val="002C2DD7"/>
    <w:rsid w:val="002C651E"/>
    <w:rsid w:val="002E649E"/>
    <w:rsid w:val="00300857"/>
    <w:rsid w:val="00300A87"/>
    <w:rsid w:val="0030381A"/>
    <w:rsid w:val="0031515C"/>
    <w:rsid w:val="00317079"/>
    <w:rsid w:val="00334E7F"/>
    <w:rsid w:val="00347E4A"/>
    <w:rsid w:val="0035234C"/>
    <w:rsid w:val="00362460"/>
    <w:rsid w:val="00365CD3"/>
    <w:rsid w:val="00377D07"/>
    <w:rsid w:val="003A09AD"/>
    <w:rsid w:val="003A183D"/>
    <w:rsid w:val="00401E74"/>
    <w:rsid w:val="00412B98"/>
    <w:rsid w:val="00412EE0"/>
    <w:rsid w:val="00414EE2"/>
    <w:rsid w:val="00415E0C"/>
    <w:rsid w:val="00424AE2"/>
    <w:rsid w:val="004278CD"/>
    <w:rsid w:val="0044155F"/>
    <w:rsid w:val="004436C9"/>
    <w:rsid w:val="004852A0"/>
    <w:rsid w:val="0049304E"/>
    <w:rsid w:val="004A46FD"/>
    <w:rsid w:val="004B060A"/>
    <w:rsid w:val="004B6E44"/>
    <w:rsid w:val="004E2F28"/>
    <w:rsid w:val="004E672E"/>
    <w:rsid w:val="004F3401"/>
    <w:rsid w:val="0050346C"/>
    <w:rsid w:val="0054145A"/>
    <w:rsid w:val="00547D85"/>
    <w:rsid w:val="0057382D"/>
    <w:rsid w:val="00581AF9"/>
    <w:rsid w:val="00582589"/>
    <w:rsid w:val="005949E2"/>
    <w:rsid w:val="005A4293"/>
    <w:rsid w:val="005B1766"/>
    <w:rsid w:val="005C4857"/>
    <w:rsid w:val="005D141D"/>
    <w:rsid w:val="005D2801"/>
    <w:rsid w:val="005D2864"/>
    <w:rsid w:val="005D5E06"/>
    <w:rsid w:val="005D64AC"/>
    <w:rsid w:val="006050FC"/>
    <w:rsid w:val="0064171A"/>
    <w:rsid w:val="00676980"/>
    <w:rsid w:val="00677189"/>
    <w:rsid w:val="00677BFB"/>
    <w:rsid w:val="0068555D"/>
    <w:rsid w:val="006A2B1B"/>
    <w:rsid w:val="006E6754"/>
    <w:rsid w:val="00701DB8"/>
    <w:rsid w:val="0071761F"/>
    <w:rsid w:val="007220AC"/>
    <w:rsid w:val="00747052"/>
    <w:rsid w:val="0075201A"/>
    <w:rsid w:val="007546F2"/>
    <w:rsid w:val="00766248"/>
    <w:rsid w:val="0077501F"/>
    <w:rsid w:val="00782089"/>
    <w:rsid w:val="007849D9"/>
    <w:rsid w:val="00784C44"/>
    <w:rsid w:val="00786175"/>
    <w:rsid w:val="007A0203"/>
    <w:rsid w:val="007B039F"/>
    <w:rsid w:val="007D245A"/>
    <w:rsid w:val="007D24A3"/>
    <w:rsid w:val="007E3F31"/>
    <w:rsid w:val="007E6F3B"/>
    <w:rsid w:val="007F53B3"/>
    <w:rsid w:val="0082114E"/>
    <w:rsid w:val="008359F9"/>
    <w:rsid w:val="008410AE"/>
    <w:rsid w:val="00845DD4"/>
    <w:rsid w:val="0084674C"/>
    <w:rsid w:val="0085233F"/>
    <w:rsid w:val="00863960"/>
    <w:rsid w:val="00866A90"/>
    <w:rsid w:val="008976ED"/>
    <w:rsid w:val="008B4426"/>
    <w:rsid w:val="008B6AF2"/>
    <w:rsid w:val="008C1E83"/>
    <w:rsid w:val="008D2AE5"/>
    <w:rsid w:val="008E5098"/>
    <w:rsid w:val="008F52C0"/>
    <w:rsid w:val="008F7248"/>
    <w:rsid w:val="00915D32"/>
    <w:rsid w:val="009241C0"/>
    <w:rsid w:val="009358A8"/>
    <w:rsid w:val="00937288"/>
    <w:rsid w:val="00944266"/>
    <w:rsid w:val="009451B1"/>
    <w:rsid w:val="00951176"/>
    <w:rsid w:val="00971726"/>
    <w:rsid w:val="009A2DF8"/>
    <w:rsid w:val="009A59DC"/>
    <w:rsid w:val="009B5A34"/>
    <w:rsid w:val="009C2419"/>
    <w:rsid w:val="009C2AD3"/>
    <w:rsid w:val="009C5C42"/>
    <w:rsid w:val="009F6609"/>
    <w:rsid w:val="00A00A0C"/>
    <w:rsid w:val="00A06292"/>
    <w:rsid w:val="00A07974"/>
    <w:rsid w:val="00A07C59"/>
    <w:rsid w:val="00A10998"/>
    <w:rsid w:val="00A1270C"/>
    <w:rsid w:val="00A23816"/>
    <w:rsid w:val="00A25CA7"/>
    <w:rsid w:val="00A51F07"/>
    <w:rsid w:val="00A520AF"/>
    <w:rsid w:val="00A56177"/>
    <w:rsid w:val="00A62A66"/>
    <w:rsid w:val="00A650AE"/>
    <w:rsid w:val="00A7240A"/>
    <w:rsid w:val="00A82A7D"/>
    <w:rsid w:val="00A85ECA"/>
    <w:rsid w:val="00A861D6"/>
    <w:rsid w:val="00AA1B75"/>
    <w:rsid w:val="00AB1EBA"/>
    <w:rsid w:val="00AB5C35"/>
    <w:rsid w:val="00AE3D79"/>
    <w:rsid w:val="00AF1FE3"/>
    <w:rsid w:val="00B0494A"/>
    <w:rsid w:val="00B16FC5"/>
    <w:rsid w:val="00B21ACD"/>
    <w:rsid w:val="00B22BE3"/>
    <w:rsid w:val="00B33F24"/>
    <w:rsid w:val="00B35917"/>
    <w:rsid w:val="00B36F6F"/>
    <w:rsid w:val="00B410AB"/>
    <w:rsid w:val="00B6585D"/>
    <w:rsid w:val="00B7602F"/>
    <w:rsid w:val="00B84703"/>
    <w:rsid w:val="00B86AE4"/>
    <w:rsid w:val="00B970DB"/>
    <w:rsid w:val="00BA5CBA"/>
    <w:rsid w:val="00BB0C3D"/>
    <w:rsid w:val="00BC51F0"/>
    <w:rsid w:val="00C05323"/>
    <w:rsid w:val="00C15496"/>
    <w:rsid w:val="00C22E5B"/>
    <w:rsid w:val="00C2653F"/>
    <w:rsid w:val="00C31264"/>
    <w:rsid w:val="00C34B87"/>
    <w:rsid w:val="00C4067F"/>
    <w:rsid w:val="00C729CC"/>
    <w:rsid w:val="00C773AF"/>
    <w:rsid w:val="00C85C37"/>
    <w:rsid w:val="00C9626A"/>
    <w:rsid w:val="00CA3326"/>
    <w:rsid w:val="00CB1687"/>
    <w:rsid w:val="00CB5676"/>
    <w:rsid w:val="00CC39BC"/>
    <w:rsid w:val="00CD1F6B"/>
    <w:rsid w:val="00CD390C"/>
    <w:rsid w:val="00CD4339"/>
    <w:rsid w:val="00CF4753"/>
    <w:rsid w:val="00D0456B"/>
    <w:rsid w:val="00D06056"/>
    <w:rsid w:val="00D22184"/>
    <w:rsid w:val="00D23B33"/>
    <w:rsid w:val="00D250A5"/>
    <w:rsid w:val="00D30E6B"/>
    <w:rsid w:val="00D31D2E"/>
    <w:rsid w:val="00D350CB"/>
    <w:rsid w:val="00D35FE4"/>
    <w:rsid w:val="00D670AA"/>
    <w:rsid w:val="00DB1ED3"/>
    <w:rsid w:val="00DB3693"/>
    <w:rsid w:val="00DB7722"/>
    <w:rsid w:val="00DD2278"/>
    <w:rsid w:val="00DE210A"/>
    <w:rsid w:val="00DE3432"/>
    <w:rsid w:val="00DE5DF5"/>
    <w:rsid w:val="00DE76F0"/>
    <w:rsid w:val="00DF5114"/>
    <w:rsid w:val="00DF5850"/>
    <w:rsid w:val="00DF7468"/>
    <w:rsid w:val="00E06071"/>
    <w:rsid w:val="00E1002B"/>
    <w:rsid w:val="00E273F5"/>
    <w:rsid w:val="00E441C8"/>
    <w:rsid w:val="00E446FD"/>
    <w:rsid w:val="00E61210"/>
    <w:rsid w:val="00E66DF2"/>
    <w:rsid w:val="00E8379A"/>
    <w:rsid w:val="00E956A1"/>
    <w:rsid w:val="00E975D5"/>
    <w:rsid w:val="00EA3EF1"/>
    <w:rsid w:val="00EB1BD1"/>
    <w:rsid w:val="00EB6EE4"/>
    <w:rsid w:val="00ED0122"/>
    <w:rsid w:val="00ED36C2"/>
    <w:rsid w:val="00ED6914"/>
    <w:rsid w:val="00EE0F5A"/>
    <w:rsid w:val="00EE2F52"/>
    <w:rsid w:val="00EE677B"/>
    <w:rsid w:val="00EE6E52"/>
    <w:rsid w:val="00F07CA4"/>
    <w:rsid w:val="00F21665"/>
    <w:rsid w:val="00F418B8"/>
    <w:rsid w:val="00F4280F"/>
    <w:rsid w:val="00F43647"/>
    <w:rsid w:val="00F82100"/>
    <w:rsid w:val="00FA0F9A"/>
    <w:rsid w:val="00FB0156"/>
    <w:rsid w:val="00FC642F"/>
    <w:rsid w:val="00FD1171"/>
    <w:rsid w:val="00FE1CEC"/>
    <w:rsid w:val="03219D57"/>
    <w:rsid w:val="0A38E4B3"/>
    <w:rsid w:val="1F3BF8DF"/>
    <w:rsid w:val="2871F419"/>
    <w:rsid w:val="5F71D4C7"/>
    <w:rsid w:val="7327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92112"/>
  <w15:chartTrackingRefBased/>
  <w15:docId w15:val="{A502CEFD-7409-4215-B10A-E8749110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A3"/>
  </w:style>
  <w:style w:type="paragraph" w:styleId="Footer">
    <w:name w:val="footer"/>
    <w:basedOn w:val="Normal"/>
    <w:link w:val="FooterChar"/>
    <w:uiPriority w:val="99"/>
    <w:unhideWhenUsed/>
    <w:rsid w:val="007D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A3"/>
  </w:style>
  <w:style w:type="paragraph" w:styleId="Revision">
    <w:name w:val="Revision"/>
    <w:hidden/>
    <w:uiPriority w:val="99"/>
    <w:semiHidden/>
    <w:rsid w:val="00845DD4"/>
    <w:pPr>
      <w:spacing w:after="0" w:line="240" w:lineRule="auto"/>
    </w:pPr>
  </w:style>
  <w:style w:type="table" w:styleId="TableGrid">
    <w:name w:val="Table Grid"/>
    <w:basedOn w:val="TableNormal"/>
    <w:uiPriority w:val="39"/>
    <w:rsid w:val="00A8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4">
    <w:name w:val="Grid Table 3 Accent 4"/>
    <w:basedOn w:val="TableNormal"/>
    <w:uiPriority w:val="48"/>
    <w:rsid w:val="002937F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2937F9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3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2F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E10C2083AB9499E05ED6932DB9432" ma:contentTypeVersion="18" ma:contentTypeDescription="Create a new document." ma:contentTypeScope="" ma:versionID="9e0df7740b2d86dd7c7c7136b8ba43d4">
  <xsd:schema xmlns:xsd="http://www.w3.org/2001/XMLSchema" xmlns:xs="http://www.w3.org/2001/XMLSchema" xmlns:p="http://schemas.microsoft.com/office/2006/metadata/properties" xmlns:ns2="fc87fefb-0b48-4e6c-91ed-8ad7a963536a" xmlns:ns3="73d0ba8d-d766-4bf6-bcf0-d2eb81301a02" xmlns:ns4="5e13aadc-de86-43ee-b386-40c01ba74c80" targetNamespace="http://schemas.microsoft.com/office/2006/metadata/properties" ma:root="true" ma:fieldsID="6cdaa8c9fc8d086a6dd485e36548e7ba" ns2:_="" ns3:_="" ns4:_="">
    <xsd:import namespace="fc87fefb-0b48-4e6c-91ed-8ad7a963536a"/>
    <xsd:import namespace="73d0ba8d-d766-4bf6-bcf0-d2eb81301a02"/>
    <xsd:import namespace="5e13aadc-de86-43ee-b386-40c01ba7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fefb-0b48-4e6c-91ed-8ad7a963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aadc-de86-43ee-b386-40c01ba74c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596f99-f12c-4d4b-88a0-81f8f0f779a6}" ma:internalName="TaxCatchAll" ma:showField="CatchAllData" ma:web="73d0ba8d-d766-4bf6-bcf0-d2eb8130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7fefb-0b48-4e6c-91ed-8ad7a963536a">
      <Terms xmlns="http://schemas.microsoft.com/office/infopath/2007/PartnerControls"/>
    </lcf76f155ced4ddcb4097134ff3c332f>
    <TaxCatchAll xmlns="5e13aadc-de86-43ee-b386-40c01ba74c80"/>
  </documentManagement>
</p:properties>
</file>

<file path=customXml/itemProps1.xml><?xml version="1.0" encoding="utf-8"?>
<ds:datastoreItem xmlns:ds="http://schemas.openxmlformats.org/officeDocument/2006/customXml" ds:itemID="{D8CD3002-F03B-4E8F-A8E5-FEDE393E9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A5878-A090-456F-8E9D-549E2669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7fefb-0b48-4e6c-91ed-8ad7a963536a"/>
    <ds:schemaRef ds:uri="73d0ba8d-d766-4bf6-bcf0-d2eb81301a02"/>
    <ds:schemaRef ds:uri="5e13aadc-de86-43ee-b386-40c01ba7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68FEF-4E75-4F19-9720-A3528F52C4D5}">
  <ds:schemaRefs>
    <ds:schemaRef ds:uri="http://schemas.microsoft.com/office/2006/metadata/properties"/>
    <ds:schemaRef ds:uri="http://schemas.microsoft.com/office/infopath/2007/PartnerControls"/>
    <ds:schemaRef ds:uri="fc87fefb-0b48-4e6c-91ed-8ad7a963536a"/>
    <ds:schemaRef ds:uri="5e13aadc-de86-43ee-b386-40c01ba74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Sandra (BRB)</dc:creator>
  <cp:keywords/>
  <dc:description/>
  <cp:lastModifiedBy>Jones, Sandra (BRB)</cp:lastModifiedBy>
  <cp:revision>14</cp:revision>
  <dcterms:created xsi:type="dcterms:W3CDTF">2025-05-08T18:15:00Z</dcterms:created>
  <dcterms:modified xsi:type="dcterms:W3CDTF">2025-05-13T22:25:00Z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0x010100D1EE10C2083AB9499E05ED6932DB9432</vt:lpwstr>
  </property>
  <property fmtid="{D5CDD505-2E9C-101B-9397-08002B2CF9AE}" pid="3" name="MediaServiceImageTags">
    <vt:lpwstr/>
  </property>
</Properties>
</file>